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505F" w14:textId="7BC6CA5D" w:rsidR="00725BE1" w:rsidRPr="002C7092" w:rsidRDefault="002C7092" w:rsidP="004739E3">
      <w:pPr>
        <w:jc w:val="left"/>
        <w:outlineLvl w:val="0"/>
        <w:rPr>
          <w:bCs/>
        </w:rPr>
      </w:pPr>
      <w:r w:rsidRPr="002C7092">
        <w:rPr>
          <w:bCs/>
        </w:rPr>
        <w:t>29</w:t>
      </w:r>
      <w:r w:rsidR="005D0021" w:rsidRPr="002C7092">
        <w:rPr>
          <w:bCs/>
        </w:rPr>
        <w:t>.</w:t>
      </w:r>
      <w:r w:rsidR="009E2755" w:rsidRPr="002C7092">
        <w:rPr>
          <w:bCs/>
        </w:rPr>
        <w:t>01</w:t>
      </w:r>
      <w:r w:rsidR="005D0021" w:rsidRPr="002C7092">
        <w:rPr>
          <w:bCs/>
        </w:rPr>
        <w:t>.</w:t>
      </w:r>
      <w:r w:rsidR="009E2755" w:rsidRPr="002C7092">
        <w:rPr>
          <w:bCs/>
        </w:rPr>
        <w:t>2026</w:t>
      </w:r>
    </w:p>
    <w:p w14:paraId="44B93BC8" w14:textId="77777777" w:rsidR="008B60CF" w:rsidRPr="002D57F3" w:rsidRDefault="008B60CF" w:rsidP="008B60CF">
      <w:pPr>
        <w:jc w:val="left"/>
        <w:rPr>
          <w:bCs/>
          <w:iCs/>
        </w:rPr>
      </w:pPr>
    </w:p>
    <w:p w14:paraId="11373762" w14:textId="7C8CEA55" w:rsidR="008B60CF" w:rsidRPr="00472036" w:rsidRDefault="00DC6D10" w:rsidP="008B60CF">
      <w:pPr>
        <w:jc w:val="left"/>
        <w:rPr>
          <w:b/>
          <w:sz w:val="29"/>
          <w:szCs w:val="29"/>
        </w:rPr>
      </w:pPr>
      <w:r>
        <w:rPr>
          <w:b/>
          <w:sz w:val="29"/>
          <w:szCs w:val="29"/>
        </w:rPr>
        <w:t xml:space="preserve">Wilo </w:t>
      </w:r>
      <w:r w:rsidR="0023070D" w:rsidRPr="00472036">
        <w:rPr>
          <w:b/>
          <w:sz w:val="29"/>
          <w:szCs w:val="29"/>
        </w:rPr>
        <w:t xml:space="preserve">Global WATER AI Academy </w:t>
      </w:r>
      <w:r w:rsidR="00472036" w:rsidRPr="00472036">
        <w:rPr>
          <w:b/>
          <w:sz w:val="29"/>
          <w:szCs w:val="29"/>
        </w:rPr>
        <w:t>vernetzt Wasser- und KI-Expertise we</w:t>
      </w:r>
      <w:r w:rsidR="00472036">
        <w:rPr>
          <w:b/>
          <w:sz w:val="29"/>
          <w:szCs w:val="29"/>
        </w:rPr>
        <w:t>ltweit</w:t>
      </w:r>
    </w:p>
    <w:p w14:paraId="0E546845" w14:textId="23907821" w:rsidR="004F7A3A" w:rsidRPr="00472036" w:rsidRDefault="004F3487" w:rsidP="004F7A3A">
      <w:pPr>
        <w:rPr>
          <w:rFonts w:eastAsia="Calibri" w:cs="Arial"/>
          <w:lang w:eastAsia="en-US"/>
        </w:rPr>
      </w:pPr>
      <w:r>
        <w:rPr>
          <w:rFonts w:eastAsia="Calibri" w:cs="Arial"/>
          <w:lang w:eastAsia="en-US"/>
        </w:rPr>
        <w:t>Technologiekonzern gründet Bildungs-, Innovations- und Ko</w:t>
      </w:r>
      <w:r w:rsidR="00DC6D10">
        <w:rPr>
          <w:rFonts w:eastAsia="Calibri" w:cs="Arial"/>
          <w:lang w:eastAsia="en-US"/>
        </w:rPr>
        <w:t>operations</w:t>
      </w:r>
      <w:r>
        <w:rPr>
          <w:rFonts w:eastAsia="Calibri" w:cs="Arial"/>
          <w:lang w:eastAsia="en-US"/>
        </w:rPr>
        <w:t>-Hub</w:t>
      </w:r>
    </w:p>
    <w:p w14:paraId="5730E559" w14:textId="77777777" w:rsidR="00FE6C1E" w:rsidRPr="00472036" w:rsidRDefault="00FE6C1E" w:rsidP="00462C02">
      <w:pPr>
        <w:rPr>
          <w:rFonts w:eastAsia="Calibri" w:cs="Arial"/>
          <w:lang w:eastAsia="en-US"/>
        </w:rPr>
      </w:pPr>
    </w:p>
    <w:p w14:paraId="4DF13DBE" w14:textId="760FE73F" w:rsidR="004728C3" w:rsidRDefault="005D0021" w:rsidP="001A14DF">
      <w:pPr>
        <w:rPr>
          <w:rFonts w:eastAsia="Calibri" w:cs="Arial"/>
          <w:bCs/>
          <w:lang w:eastAsia="en-US"/>
        </w:rPr>
      </w:pPr>
      <w:r w:rsidRPr="00F77DD2">
        <w:rPr>
          <w:rFonts w:eastAsia="Calibri" w:cs="Arial"/>
          <w:b/>
          <w:lang w:eastAsia="en-US"/>
        </w:rPr>
        <w:t>Dortmund</w:t>
      </w:r>
      <w:r w:rsidR="009E2755">
        <w:rPr>
          <w:rFonts w:eastAsia="Calibri" w:cs="Arial"/>
          <w:b/>
          <w:lang w:eastAsia="en-US"/>
        </w:rPr>
        <w:t>/Dubai</w:t>
      </w:r>
      <w:r w:rsidRPr="00F77DD2">
        <w:rPr>
          <w:rFonts w:eastAsia="Calibri" w:cs="Arial"/>
          <w:b/>
          <w:lang w:eastAsia="en-US"/>
        </w:rPr>
        <w:t>.</w:t>
      </w:r>
      <w:r w:rsidR="00230D75">
        <w:rPr>
          <w:rFonts w:eastAsia="Calibri" w:cs="Arial"/>
          <w:b/>
          <w:lang w:eastAsia="en-US"/>
        </w:rPr>
        <w:t xml:space="preserve"> </w:t>
      </w:r>
      <w:r w:rsidR="009E2755" w:rsidRPr="009E2755">
        <w:rPr>
          <w:rFonts w:eastAsia="Calibri" w:cs="Arial"/>
          <w:bCs/>
          <w:lang w:eastAsia="en-US"/>
        </w:rPr>
        <w:t xml:space="preserve">Die Wilo Group </w:t>
      </w:r>
      <w:r w:rsidR="004728C3">
        <w:rPr>
          <w:rFonts w:eastAsia="Calibri" w:cs="Arial"/>
          <w:bCs/>
          <w:lang w:eastAsia="en-US"/>
        </w:rPr>
        <w:t>gründet die</w:t>
      </w:r>
      <w:r w:rsidR="00DC6D10">
        <w:rPr>
          <w:rFonts w:eastAsia="Calibri" w:cs="Arial"/>
          <w:bCs/>
          <w:lang w:eastAsia="en-US"/>
        </w:rPr>
        <w:t xml:space="preserve"> </w:t>
      </w:r>
      <w:r w:rsidR="009E2755" w:rsidRPr="009E2755">
        <w:rPr>
          <w:rFonts w:eastAsia="Calibri" w:cs="Arial"/>
          <w:bCs/>
          <w:lang w:eastAsia="en-US"/>
        </w:rPr>
        <w:t>Global WATER AI Academy</w:t>
      </w:r>
      <w:r w:rsidR="009E2755">
        <w:rPr>
          <w:rFonts w:eastAsia="Calibri" w:cs="Arial"/>
          <w:bCs/>
          <w:lang w:eastAsia="en-US"/>
        </w:rPr>
        <w:t>.</w:t>
      </w:r>
      <w:r w:rsidR="004728C3">
        <w:rPr>
          <w:rFonts w:eastAsia="Calibri" w:cs="Arial"/>
          <w:bCs/>
          <w:lang w:eastAsia="en-US"/>
        </w:rPr>
        <w:t xml:space="preserve"> Mit der </w:t>
      </w:r>
      <w:r w:rsidR="004F3487">
        <w:rPr>
          <w:rFonts w:eastAsia="Calibri" w:cs="Arial"/>
          <w:bCs/>
          <w:lang w:eastAsia="en-US"/>
        </w:rPr>
        <w:t>I</w:t>
      </w:r>
      <w:r w:rsidR="00FD25C0">
        <w:rPr>
          <w:rFonts w:eastAsia="Calibri" w:cs="Arial"/>
          <w:bCs/>
          <w:lang w:eastAsia="en-US"/>
        </w:rPr>
        <w:t>nitiative</w:t>
      </w:r>
      <w:r w:rsidR="004728C3">
        <w:rPr>
          <w:rFonts w:eastAsia="Calibri" w:cs="Arial"/>
          <w:bCs/>
          <w:lang w:eastAsia="en-US"/>
        </w:rPr>
        <w:t xml:space="preserve"> vernetzt der Wassertechnologiekonzern Wissenschaft und Wirtschaft </w:t>
      </w:r>
      <w:r w:rsidR="004F3487">
        <w:rPr>
          <w:rFonts w:eastAsia="Calibri" w:cs="Arial"/>
          <w:bCs/>
          <w:lang w:eastAsia="en-US"/>
        </w:rPr>
        <w:t xml:space="preserve">weltweit </w:t>
      </w:r>
      <w:r w:rsidR="004728C3">
        <w:rPr>
          <w:rFonts w:eastAsia="Calibri" w:cs="Arial"/>
          <w:bCs/>
          <w:lang w:eastAsia="en-US"/>
        </w:rPr>
        <w:t xml:space="preserve">und fördert die </w:t>
      </w:r>
      <w:r w:rsidR="00623B0B">
        <w:rPr>
          <w:rFonts w:eastAsia="Calibri" w:cs="Arial"/>
          <w:bCs/>
          <w:lang w:eastAsia="en-US"/>
        </w:rPr>
        <w:t>angewandte Wissenschaft und</w:t>
      </w:r>
      <w:r w:rsidR="004728C3">
        <w:rPr>
          <w:rFonts w:eastAsia="Calibri" w:cs="Arial"/>
          <w:bCs/>
          <w:lang w:eastAsia="en-US"/>
        </w:rPr>
        <w:t xml:space="preserve"> Innovation </w:t>
      </w:r>
      <w:r w:rsidR="00F72586">
        <w:rPr>
          <w:rFonts w:eastAsia="Calibri" w:cs="Arial"/>
          <w:bCs/>
          <w:lang w:eastAsia="en-US"/>
        </w:rPr>
        <w:t xml:space="preserve">sowie </w:t>
      </w:r>
      <w:r w:rsidR="00DC6D10">
        <w:rPr>
          <w:rFonts w:eastAsia="Calibri" w:cs="Arial"/>
          <w:bCs/>
          <w:lang w:eastAsia="en-US"/>
        </w:rPr>
        <w:t>Kooperation</w:t>
      </w:r>
      <w:r w:rsidR="00623B0B">
        <w:rPr>
          <w:rFonts w:eastAsia="Calibri" w:cs="Arial"/>
          <w:bCs/>
          <w:lang w:eastAsia="en-US"/>
        </w:rPr>
        <w:t>en</w:t>
      </w:r>
      <w:r w:rsidR="00F72586">
        <w:rPr>
          <w:rFonts w:eastAsia="Calibri" w:cs="Arial"/>
          <w:bCs/>
          <w:lang w:eastAsia="en-US"/>
        </w:rPr>
        <w:t xml:space="preserve"> </w:t>
      </w:r>
      <w:r w:rsidR="00FD25C0">
        <w:rPr>
          <w:rFonts w:eastAsia="Calibri" w:cs="Arial"/>
          <w:bCs/>
          <w:lang w:eastAsia="en-US"/>
        </w:rPr>
        <w:t>in den B</w:t>
      </w:r>
      <w:r w:rsidR="00F72586">
        <w:rPr>
          <w:rFonts w:eastAsia="Calibri" w:cs="Arial"/>
          <w:bCs/>
          <w:lang w:eastAsia="en-US"/>
        </w:rPr>
        <w:t>ereichen Wasser und KI</w:t>
      </w:r>
      <w:r w:rsidR="004F3487">
        <w:rPr>
          <w:rFonts w:eastAsia="Calibri" w:cs="Arial"/>
          <w:bCs/>
          <w:lang w:eastAsia="en-US"/>
        </w:rPr>
        <w:t xml:space="preserve"> über Branchen- und Landesgrenzen hinweg</w:t>
      </w:r>
      <w:r w:rsidR="00F72586">
        <w:rPr>
          <w:rFonts w:eastAsia="Calibri" w:cs="Arial"/>
          <w:bCs/>
          <w:lang w:eastAsia="en-US"/>
        </w:rPr>
        <w:t xml:space="preserve">. </w:t>
      </w:r>
      <w:r w:rsidR="00F2691D">
        <w:rPr>
          <w:rFonts w:eastAsia="Calibri" w:cs="Arial"/>
          <w:bCs/>
          <w:lang w:eastAsia="en-US"/>
        </w:rPr>
        <w:t xml:space="preserve">Die erste Partnerschaft der </w:t>
      </w:r>
      <w:r w:rsidR="004F3487">
        <w:rPr>
          <w:rFonts w:eastAsia="Calibri" w:cs="Arial"/>
          <w:bCs/>
          <w:lang w:eastAsia="en-US"/>
        </w:rPr>
        <w:t>neuen Institution</w:t>
      </w:r>
      <w:r w:rsidR="00F2691D">
        <w:rPr>
          <w:rFonts w:eastAsia="Calibri" w:cs="Arial"/>
          <w:bCs/>
          <w:lang w:eastAsia="en-US"/>
        </w:rPr>
        <w:t xml:space="preserve"> </w:t>
      </w:r>
      <w:r w:rsidR="00F653CE">
        <w:rPr>
          <w:rFonts w:eastAsia="Calibri" w:cs="Arial"/>
          <w:bCs/>
          <w:lang w:eastAsia="en-US"/>
        </w:rPr>
        <w:t>richtet sich an Studierende und Experten</w:t>
      </w:r>
      <w:r w:rsidR="00F2691D">
        <w:rPr>
          <w:rFonts w:eastAsia="Calibri" w:cs="Arial"/>
          <w:bCs/>
          <w:lang w:eastAsia="en-US"/>
        </w:rPr>
        <w:t xml:space="preserve">: </w:t>
      </w:r>
      <w:r w:rsidR="0023070D">
        <w:rPr>
          <w:rFonts w:eastAsia="Calibri" w:cs="Arial"/>
          <w:bCs/>
          <w:lang w:eastAsia="en-US"/>
        </w:rPr>
        <w:t>Zusammen mit der</w:t>
      </w:r>
      <w:r w:rsidR="00F72586">
        <w:rPr>
          <w:rFonts w:eastAsia="Calibri" w:cs="Arial"/>
          <w:bCs/>
          <w:lang w:eastAsia="en-US"/>
        </w:rPr>
        <w:t xml:space="preserve"> </w:t>
      </w:r>
      <w:r w:rsidR="002C7092">
        <w:rPr>
          <w:rFonts w:eastAsia="Calibri" w:cs="Arial"/>
          <w:bCs/>
          <w:lang w:eastAsia="en-US"/>
        </w:rPr>
        <w:t>international anerkannten</w:t>
      </w:r>
      <w:r w:rsidR="00F72586">
        <w:rPr>
          <w:rFonts w:eastAsia="Calibri" w:cs="Arial"/>
          <w:bCs/>
          <w:lang w:eastAsia="en-US"/>
        </w:rPr>
        <w:t xml:space="preserve"> Heriot-Watt University </w:t>
      </w:r>
      <w:r w:rsidR="002C7092">
        <w:rPr>
          <w:rFonts w:eastAsia="Calibri" w:cs="Arial"/>
          <w:bCs/>
          <w:lang w:eastAsia="en-US"/>
        </w:rPr>
        <w:t>konzipiert</w:t>
      </w:r>
      <w:r w:rsidR="00F2691D">
        <w:rPr>
          <w:rFonts w:eastAsia="Calibri" w:cs="Arial"/>
          <w:bCs/>
          <w:lang w:eastAsia="en-US"/>
        </w:rPr>
        <w:t xml:space="preserve"> </w:t>
      </w:r>
      <w:r w:rsidR="0023070D">
        <w:rPr>
          <w:rFonts w:eastAsia="Calibri" w:cs="Arial"/>
          <w:bCs/>
          <w:lang w:eastAsia="en-US"/>
        </w:rPr>
        <w:t xml:space="preserve">die Global WATER AI Academy </w:t>
      </w:r>
      <w:r w:rsidR="004F3487">
        <w:rPr>
          <w:rFonts w:eastAsia="Calibri" w:cs="Arial"/>
          <w:bCs/>
          <w:lang w:eastAsia="en-US"/>
        </w:rPr>
        <w:t xml:space="preserve">ein </w:t>
      </w:r>
      <w:r w:rsidR="00F2691D">
        <w:rPr>
          <w:rFonts w:eastAsia="Calibri" w:cs="Arial"/>
          <w:bCs/>
          <w:lang w:eastAsia="en-US"/>
        </w:rPr>
        <w:t>im internationalen Hochschulsystem</w:t>
      </w:r>
      <w:r w:rsidR="0023070D">
        <w:rPr>
          <w:rFonts w:eastAsia="Calibri" w:cs="Arial"/>
          <w:bCs/>
          <w:lang w:eastAsia="en-US"/>
        </w:rPr>
        <w:t xml:space="preserve"> an</w:t>
      </w:r>
      <w:r w:rsidR="00F2691D">
        <w:rPr>
          <w:rFonts w:eastAsia="Calibri" w:cs="Arial"/>
          <w:bCs/>
          <w:lang w:eastAsia="en-US"/>
        </w:rPr>
        <w:t>erkanntes Bildungsangebot</w:t>
      </w:r>
      <w:r w:rsidR="002C7092">
        <w:rPr>
          <w:rFonts w:eastAsia="Calibri" w:cs="Arial"/>
          <w:bCs/>
          <w:lang w:eastAsia="en-US"/>
        </w:rPr>
        <w:t>.</w:t>
      </w:r>
    </w:p>
    <w:p w14:paraId="32BE8A90" w14:textId="77777777" w:rsidR="00F72586" w:rsidRDefault="00F72586" w:rsidP="001A14DF">
      <w:pPr>
        <w:rPr>
          <w:rFonts w:eastAsia="Calibri" w:cs="Arial"/>
          <w:bCs/>
          <w:lang w:eastAsia="en-US"/>
        </w:rPr>
      </w:pPr>
    </w:p>
    <w:p w14:paraId="02116EDB" w14:textId="350B2857" w:rsidR="00F60DA2" w:rsidRDefault="002B58D7" w:rsidP="001A14DF">
      <w:pPr>
        <w:rPr>
          <w:rFonts w:eastAsia="Calibri" w:cs="Arial"/>
          <w:bCs/>
          <w:lang w:eastAsia="en-US"/>
        </w:rPr>
      </w:pPr>
      <w:r>
        <w:rPr>
          <w:rFonts w:eastAsia="Calibri" w:cs="Arial"/>
          <w:bCs/>
          <w:lang w:eastAsia="en-US"/>
        </w:rPr>
        <w:t>„</w:t>
      </w:r>
      <w:r w:rsidR="00171640">
        <w:rPr>
          <w:rFonts w:eastAsia="Calibri" w:cs="Arial"/>
          <w:bCs/>
          <w:lang w:eastAsia="en-US"/>
        </w:rPr>
        <w:t xml:space="preserve">Die Gründung der </w:t>
      </w:r>
      <w:r w:rsidR="009E775F">
        <w:rPr>
          <w:rFonts w:eastAsia="Calibri" w:cs="Arial"/>
          <w:bCs/>
          <w:lang w:eastAsia="en-US"/>
        </w:rPr>
        <w:t xml:space="preserve">Global WATER AI </w:t>
      </w:r>
      <w:r>
        <w:rPr>
          <w:rFonts w:eastAsia="Calibri" w:cs="Arial"/>
          <w:bCs/>
          <w:lang w:eastAsia="en-US"/>
        </w:rPr>
        <w:t xml:space="preserve">Academy </w:t>
      </w:r>
      <w:r w:rsidR="00171640">
        <w:rPr>
          <w:rFonts w:eastAsia="Calibri" w:cs="Arial"/>
          <w:bCs/>
          <w:lang w:eastAsia="en-US"/>
        </w:rPr>
        <w:t>folgt</w:t>
      </w:r>
      <w:r w:rsidR="00EE6564">
        <w:rPr>
          <w:rFonts w:eastAsia="Calibri" w:cs="Arial"/>
          <w:bCs/>
          <w:lang w:eastAsia="en-US"/>
        </w:rPr>
        <w:t xml:space="preserve"> konsequent</w:t>
      </w:r>
      <w:r w:rsidR="00171640">
        <w:rPr>
          <w:rFonts w:eastAsia="Calibri" w:cs="Arial"/>
          <w:bCs/>
          <w:lang w:eastAsia="en-US"/>
        </w:rPr>
        <w:t xml:space="preserve"> unserer übergeordneten Nachhaltigkeitsstrategie“, ordnet</w:t>
      </w:r>
      <w:r w:rsidR="0023070D">
        <w:rPr>
          <w:rFonts w:eastAsia="Calibri" w:cs="Arial"/>
          <w:bCs/>
          <w:lang w:eastAsia="en-US"/>
        </w:rPr>
        <w:t xml:space="preserve"> </w:t>
      </w:r>
      <w:r w:rsidR="00BD209D">
        <w:rPr>
          <w:rFonts w:eastAsia="Calibri" w:cs="Arial"/>
          <w:bCs/>
          <w:lang w:eastAsia="en-US"/>
        </w:rPr>
        <w:t xml:space="preserve">Oliver Hermes, </w:t>
      </w:r>
      <w:proofErr w:type="spellStart"/>
      <w:r w:rsidR="00BD209D">
        <w:rPr>
          <w:rFonts w:eastAsia="Calibri" w:cs="Arial"/>
          <w:bCs/>
          <w:lang w:eastAsia="en-US"/>
        </w:rPr>
        <w:t>President</w:t>
      </w:r>
      <w:proofErr w:type="spellEnd"/>
      <w:r w:rsidR="00BD209D">
        <w:rPr>
          <w:rFonts w:eastAsia="Calibri" w:cs="Arial"/>
          <w:bCs/>
          <w:lang w:eastAsia="en-US"/>
        </w:rPr>
        <w:t xml:space="preserve"> &amp; Global CEO der Wilo Group</w:t>
      </w:r>
      <w:r w:rsidR="00171640">
        <w:rPr>
          <w:rFonts w:eastAsia="Calibri" w:cs="Arial"/>
          <w:bCs/>
          <w:lang w:eastAsia="en-US"/>
        </w:rPr>
        <w:t>, ein</w:t>
      </w:r>
      <w:r w:rsidR="00BD209D">
        <w:rPr>
          <w:rFonts w:eastAsia="Calibri" w:cs="Arial"/>
          <w:bCs/>
          <w:lang w:eastAsia="en-US"/>
        </w:rPr>
        <w:t>.</w:t>
      </w:r>
      <w:r w:rsidR="00171640">
        <w:rPr>
          <w:rFonts w:eastAsia="Calibri" w:cs="Arial"/>
          <w:bCs/>
          <w:lang w:eastAsia="en-US"/>
        </w:rPr>
        <w:t xml:space="preserve"> </w:t>
      </w:r>
      <w:r w:rsidR="00501372">
        <w:rPr>
          <w:rFonts w:eastAsia="Calibri" w:cs="Arial"/>
          <w:bCs/>
          <w:lang w:eastAsia="en-US"/>
        </w:rPr>
        <w:t>„</w:t>
      </w:r>
      <w:r w:rsidR="00476366">
        <w:rPr>
          <w:rFonts w:eastAsia="Calibri" w:cs="Arial"/>
          <w:bCs/>
          <w:lang w:eastAsia="en-US"/>
        </w:rPr>
        <w:t>W</w:t>
      </w:r>
      <w:r w:rsidR="00F457FD">
        <w:rPr>
          <w:rFonts w:eastAsia="Calibri" w:cs="Arial"/>
          <w:bCs/>
          <w:lang w:eastAsia="en-US"/>
        </w:rPr>
        <w:t>ir</w:t>
      </w:r>
      <w:r w:rsidR="00EE6564">
        <w:rPr>
          <w:rFonts w:eastAsia="Calibri" w:cs="Arial"/>
          <w:bCs/>
          <w:lang w:eastAsia="en-US"/>
        </w:rPr>
        <w:t xml:space="preserve"> </w:t>
      </w:r>
      <w:r w:rsidR="00476366">
        <w:rPr>
          <w:rFonts w:eastAsia="Calibri" w:cs="Arial"/>
          <w:bCs/>
          <w:lang w:eastAsia="en-US"/>
        </w:rPr>
        <w:t xml:space="preserve">verbessern </w:t>
      </w:r>
      <w:r w:rsidR="00EE6564">
        <w:rPr>
          <w:rFonts w:eastAsia="Calibri" w:cs="Arial"/>
          <w:bCs/>
          <w:lang w:eastAsia="en-US"/>
        </w:rPr>
        <w:t xml:space="preserve">die </w:t>
      </w:r>
      <w:r w:rsidR="00DC7546">
        <w:rPr>
          <w:rFonts w:eastAsia="Calibri" w:cs="Arial"/>
          <w:bCs/>
          <w:lang w:eastAsia="en-US"/>
        </w:rPr>
        <w:t>Lebensqualität</w:t>
      </w:r>
      <w:r w:rsidR="00EE6564">
        <w:rPr>
          <w:rFonts w:eastAsia="Calibri" w:cs="Arial"/>
          <w:bCs/>
          <w:lang w:eastAsia="en-US"/>
        </w:rPr>
        <w:t xml:space="preserve"> von Menschen auf der ganzen Welt, indem wir Wassertechnologie und KI systematisch verschmelzen.</w:t>
      </w:r>
      <w:r w:rsidR="00F0470A">
        <w:rPr>
          <w:rFonts w:eastAsia="Calibri" w:cs="Arial"/>
          <w:bCs/>
          <w:lang w:eastAsia="en-US"/>
        </w:rPr>
        <w:t xml:space="preserve">“ </w:t>
      </w:r>
      <w:r w:rsidR="00476366" w:rsidRPr="00504204">
        <w:rPr>
          <w:rFonts w:eastAsia="Calibri" w:cs="Arial"/>
          <w:bCs/>
          <w:lang w:eastAsia="en-US"/>
        </w:rPr>
        <w:t>Ausdruck findet dieser Ansatz i</w:t>
      </w:r>
      <w:r w:rsidR="006679CD" w:rsidRPr="00504204">
        <w:rPr>
          <w:rFonts w:eastAsia="Calibri" w:cs="Arial"/>
          <w:bCs/>
          <w:lang w:eastAsia="en-US"/>
        </w:rPr>
        <w:t>m Leitbild</w:t>
      </w:r>
      <w:r w:rsidR="00476366" w:rsidRPr="00504204">
        <w:rPr>
          <w:rFonts w:eastAsia="Calibri" w:cs="Arial"/>
          <w:bCs/>
          <w:lang w:eastAsia="en-US"/>
        </w:rPr>
        <w:t xml:space="preserve"> WATER AI – Wilos Antwort auf das KI-Zeitalter. „</w:t>
      </w:r>
      <w:r w:rsidR="00623B0B">
        <w:rPr>
          <w:rFonts w:eastAsia="Calibri" w:cs="Arial"/>
          <w:bCs/>
          <w:lang w:eastAsia="en-US"/>
        </w:rPr>
        <w:t xml:space="preserve">Wir sprechen von den drei Es: </w:t>
      </w:r>
      <w:proofErr w:type="spellStart"/>
      <w:r w:rsidR="00623B0B">
        <w:rPr>
          <w:rFonts w:eastAsia="Calibri" w:cs="Arial"/>
          <w:bCs/>
          <w:lang w:eastAsia="en-US"/>
        </w:rPr>
        <w:t>Embed</w:t>
      </w:r>
      <w:proofErr w:type="spellEnd"/>
      <w:r w:rsidR="00623B0B">
        <w:rPr>
          <w:rFonts w:eastAsia="Calibri" w:cs="Arial"/>
          <w:bCs/>
          <w:lang w:eastAsia="en-US"/>
        </w:rPr>
        <w:t xml:space="preserve">, </w:t>
      </w:r>
      <w:proofErr w:type="spellStart"/>
      <w:r w:rsidR="00623B0B">
        <w:rPr>
          <w:rFonts w:eastAsia="Calibri" w:cs="Arial"/>
          <w:bCs/>
          <w:lang w:eastAsia="en-US"/>
        </w:rPr>
        <w:t>Enable</w:t>
      </w:r>
      <w:proofErr w:type="spellEnd"/>
      <w:r w:rsidR="00623B0B">
        <w:rPr>
          <w:rFonts w:eastAsia="Calibri" w:cs="Arial"/>
          <w:bCs/>
          <w:lang w:eastAsia="en-US"/>
        </w:rPr>
        <w:t xml:space="preserve">, </w:t>
      </w:r>
      <w:proofErr w:type="spellStart"/>
      <w:r w:rsidR="00623B0B">
        <w:rPr>
          <w:rFonts w:eastAsia="Calibri" w:cs="Arial"/>
          <w:bCs/>
          <w:lang w:eastAsia="en-US"/>
        </w:rPr>
        <w:t>Embrace</w:t>
      </w:r>
      <w:proofErr w:type="spellEnd"/>
      <w:r w:rsidR="00623B0B">
        <w:rPr>
          <w:rFonts w:eastAsia="Calibri" w:cs="Arial"/>
          <w:bCs/>
          <w:lang w:eastAsia="en-US"/>
        </w:rPr>
        <w:t xml:space="preserve">. </w:t>
      </w:r>
      <w:r w:rsidR="00476366" w:rsidRPr="00504204">
        <w:rPr>
          <w:rFonts w:eastAsia="Calibri" w:cs="Arial"/>
          <w:bCs/>
          <w:lang w:eastAsia="en-US"/>
        </w:rPr>
        <w:t>Wir integrieren KI in unsere</w:t>
      </w:r>
      <w:r w:rsidR="006679CD" w:rsidRPr="00504204">
        <w:rPr>
          <w:rFonts w:eastAsia="Calibri" w:cs="Arial"/>
          <w:bCs/>
          <w:lang w:eastAsia="en-US"/>
        </w:rPr>
        <w:t xml:space="preserve"> </w:t>
      </w:r>
      <w:r w:rsidR="00476366" w:rsidRPr="00504204">
        <w:rPr>
          <w:rFonts w:eastAsia="Calibri" w:cs="Arial"/>
          <w:bCs/>
          <w:lang w:eastAsia="en-US"/>
        </w:rPr>
        <w:t>Lösungen</w:t>
      </w:r>
      <w:r w:rsidR="006679CD" w:rsidRPr="00504204">
        <w:rPr>
          <w:rFonts w:eastAsia="Calibri" w:cs="Arial"/>
          <w:bCs/>
          <w:lang w:eastAsia="en-US"/>
        </w:rPr>
        <w:t xml:space="preserve">, die im Markt wiederum nachhaltige </w:t>
      </w:r>
      <w:r w:rsidR="00623B0B">
        <w:rPr>
          <w:rFonts w:eastAsia="Calibri" w:cs="Arial"/>
          <w:bCs/>
          <w:lang w:eastAsia="en-US"/>
        </w:rPr>
        <w:t xml:space="preserve">Wirkung </w:t>
      </w:r>
      <w:r w:rsidR="006679CD" w:rsidRPr="00504204">
        <w:rPr>
          <w:rFonts w:eastAsia="Calibri" w:cs="Arial"/>
          <w:bCs/>
          <w:lang w:eastAsia="en-US"/>
        </w:rPr>
        <w:t xml:space="preserve">Impact erzeugen. Dazu zählt auch, dass sie die gesamte </w:t>
      </w:r>
      <w:r w:rsidR="00476366" w:rsidRPr="00504204">
        <w:rPr>
          <w:rFonts w:eastAsia="Calibri" w:cs="Arial"/>
          <w:bCs/>
          <w:lang w:eastAsia="en-US"/>
        </w:rPr>
        <w:t>Wertschöpfungskette von KI</w:t>
      </w:r>
      <w:r w:rsidR="006679CD" w:rsidRPr="00504204">
        <w:rPr>
          <w:rFonts w:eastAsia="Calibri" w:cs="Arial"/>
          <w:bCs/>
          <w:lang w:eastAsia="en-US"/>
        </w:rPr>
        <w:t xml:space="preserve"> befähigen. Und selbstverständlich umarmen wir bei Wilo </w:t>
      </w:r>
      <w:r w:rsidR="00476366" w:rsidRPr="00504204">
        <w:rPr>
          <w:rFonts w:eastAsia="Calibri" w:cs="Arial"/>
          <w:bCs/>
          <w:lang w:eastAsia="en-US"/>
        </w:rPr>
        <w:t>KI in unserer täglichen Arbeit</w:t>
      </w:r>
      <w:r w:rsidR="006679CD" w:rsidRPr="00504204">
        <w:rPr>
          <w:rFonts w:eastAsia="Calibri" w:cs="Arial"/>
          <w:bCs/>
          <w:lang w:eastAsia="en-US"/>
        </w:rPr>
        <w:t>.“</w:t>
      </w:r>
    </w:p>
    <w:p w14:paraId="49B6F6EA" w14:textId="77777777" w:rsidR="00F60DA2" w:rsidRDefault="00F60DA2" w:rsidP="001A14DF">
      <w:pPr>
        <w:rPr>
          <w:rFonts w:eastAsia="Calibri" w:cs="Arial"/>
          <w:bCs/>
          <w:lang w:eastAsia="en-US"/>
        </w:rPr>
      </w:pPr>
    </w:p>
    <w:p w14:paraId="72DA8450" w14:textId="5DAFFB6B" w:rsidR="00F457FD" w:rsidRDefault="00F60DA2" w:rsidP="001A14DF">
      <w:pPr>
        <w:rPr>
          <w:rFonts w:eastAsia="Calibri" w:cs="Arial"/>
          <w:bCs/>
          <w:lang w:eastAsia="en-US"/>
        </w:rPr>
      </w:pPr>
      <w:r>
        <w:rPr>
          <w:rFonts w:eastAsia="Calibri" w:cs="Arial"/>
          <w:bCs/>
          <w:lang w:eastAsia="en-US"/>
        </w:rPr>
        <w:t xml:space="preserve">Konkret </w:t>
      </w:r>
      <w:r w:rsidR="004739E3">
        <w:rPr>
          <w:rFonts w:eastAsia="Calibri" w:cs="Arial"/>
          <w:bCs/>
          <w:lang w:eastAsia="en-US"/>
        </w:rPr>
        <w:t>unterstützten</w:t>
      </w:r>
      <w:r w:rsidR="00F0470A">
        <w:rPr>
          <w:rFonts w:eastAsia="Calibri" w:cs="Arial"/>
          <w:bCs/>
          <w:lang w:eastAsia="en-US"/>
        </w:rPr>
        <w:t xml:space="preserve"> Wilos</w:t>
      </w:r>
      <w:r w:rsidR="00EE6564">
        <w:rPr>
          <w:rFonts w:eastAsia="Calibri" w:cs="Arial"/>
          <w:bCs/>
          <w:lang w:eastAsia="en-US"/>
        </w:rPr>
        <w:t xml:space="preserve"> nachhaltige</w:t>
      </w:r>
      <w:r>
        <w:rPr>
          <w:rFonts w:eastAsia="Calibri" w:cs="Arial"/>
          <w:bCs/>
          <w:lang w:eastAsia="en-US"/>
        </w:rPr>
        <w:t xml:space="preserve"> und</w:t>
      </w:r>
      <w:r w:rsidR="00EE6564">
        <w:rPr>
          <w:rFonts w:eastAsia="Calibri" w:cs="Arial"/>
          <w:bCs/>
          <w:lang w:eastAsia="en-US"/>
        </w:rPr>
        <w:t xml:space="preserve"> KI-integrierte Lösungen </w:t>
      </w:r>
      <w:r w:rsidR="004739E3">
        <w:rPr>
          <w:rFonts w:eastAsia="Calibri" w:cs="Arial"/>
          <w:bCs/>
          <w:lang w:eastAsia="en-US"/>
        </w:rPr>
        <w:t xml:space="preserve">den Aufbau von </w:t>
      </w:r>
      <w:r w:rsidR="00F0470A">
        <w:rPr>
          <w:rFonts w:eastAsia="Calibri" w:cs="Arial"/>
          <w:bCs/>
          <w:lang w:eastAsia="en-US"/>
        </w:rPr>
        <w:t>smarte</w:t>
      </w:r>
      <w:r w:rsidR="004739E3">
        <w:rPr>
          <w:rFonts w:eastAsia="Calibri" w:cs="Arial"/>
          <w:bCs/>
          <w:lang w:eastAsia="en-US"/>
        </w:rPr>
        <w:t>n</w:t>
      </w:r>
      <w:r w:rsidR="00F0470A">
        <w:rPr>
          <w:rFonts w:eastAsia="Calibri" w:cs="Arial"/>
          <w:bCs/>
          <w:lang w:eastAsia="en-US"/>
        </w:rPr>
        <w:t xml:space="preserve"> und wassereffiziente</w:t>
      </w:r>
      <w:r w:rsidR="004739E3">
        <w:rPr>
          <w:rFonts w:eastAsia="Calibri" w:cs="Arial"/>
          <w:bCs/>
          <w:lang w:eastAsia="en-US"/>
        </w:rPr>
        <w:t>n</w:t>
      </w:r>
      <w:r w:rsidR="00F0470A">
        <w:rPr>
          <w:rFonts w:eastAsia="Calibri" w:cs="Arial"/>
          <w:bCs/>
          <w:lang w:eastAsia="en-US"/>
        </w:rPr>
        <w:t xml:space="preserve"> urbane</w:t>
      </w:r>
      <w:r w:rsidR="004739E3">
        <w:rPr>
          <w:rFonts w:eastAsia="Calibri" w:cs="Arial"/>
          <w:bCs/>
          <w:lang w:eastAsia="en-US"/>
        </w:rPr>
        <w:t>n</w:t>
      </w:r>
      <w:r w:rsidR="00F0470A">
        <w:rPr>
          <w:rFonts w:eastAsia="Calibri" w:cs="Arial"/>
          <w:bCs/>
          <w:lang w:eastAsia="en-US"/>
        </w:rPr>
        <w:t xml:space="preserve"> Regione</w:t>
      </w:r>
      <w:r>
        <w:rPr>
          <w:rFonts w:eastAsia="Calibri" w:cs="Arial"/>
          <w:bCs/>
          <w:lang w:eastAsia="en-US"/>
        </w:rPr>
        <w:t>n, so der Wilo-CEO</w:t>
      </w:r>
      <w:r w:rsidR="00F0470A">
        <w:rPr>
          <w:rFonts w:eastAsia="Calibri" w:cs="Arial"/>
          <w:bCs/>
          <w:lang w:eastAsia="en-US"/>
        </w:rPr>
        <w:t xml:space="preserve">. </w:t>
      </w:r>
      <w:r w:rsidR="00E26890">
        <w:rPr>
          <w:rFonts w:eastAsia="Calibri" w:cs="Arial"/>
          <w:bCs/>
          <w:lang w:eastAsia="en-US"/>
        </w:rPr>
        <w:t>Zudem werde der</w:t>
      </w:r>
      <w:r w:rsidR="00F0470A">
        <w:rPr>
          <w:rFonts w:eastAsia="Calibri" w:cs="Arial"/>
          <w:bCs/>
          <w:lang w:eastAsia="en-US"/>
        </w:rPr>
        <w:t xml:space="preserve"> Zugang zu sauberem Wasser intelligenter gesteuert – und so verbessert. </w:t>
      </w:r>
      <w:r w:rsidR="00C53A7C">
        <w:rPr>
          <w:rFonts w:eastAsia="Calibri" w:cs="Arial"/>
          <w:bCs/>
          <w:lang w:eastAsia="en-US"/>
        </w:rPr>
        <w:t xml:space="preserve">Die Nahrungsmittelsicherheit steige ebenfalls, etwa durch digitale Lösungen </w:t>
      </w:r>
      <w:r>
        <w:rPr>
          <w:rFonts w:eastAsia="Calibri" w:cs="Arial"/>
          <w:bCs/>
          <w:lang w:eastAsia="en-US"/>
        </w:rPr>
        <w:t>in der</w:t>
      </w:r>
      <w:r w:rsidR="00C53A7C">
        <w:rPr>
          <w:rFonts w:eastAsia="Calibri" w:cs="Arial"/>
          <w:bCs/>
          <w:lang w:eastAsia="en-US"/>
        </w:rPr>
        <w:t xml:space="preserve"> </w:t>
      </w:r>
      <w:r w:rsidR="005F7C12">
        <w:rPr>
          <w:rFonts w:eastAsia="Calibri" w:cs="Arial"/>
          <w:bCs/>
          <w:lang w:eastAsia="en-US"/>
        </w:rPr>
        <w:t>landwirtschaftlichen Bewässerung</w:t>
      </w:r>
      <w:r w:rsidR="00C53A7C">
        <w:rPr>
          <w:rFonts w:eastAsia="Calibri" w:cs="Arial"/>
          <w:bCs/>
          <w:lang w:eastAsia="en-US"/>
        </w:rPr>
        <w:t>. „</w:t>
      </w:r>
      <w:r>
        <w:rPr>
          <w:rFonts w:eastAsia="Calibri" w:cs="Arial"/>
          <w:bCs/>
          <w:lang w:eastAsia="en-US"/>
        </w:rPr>
        <w:t>Auch d</w:t>
      </w:r>
      <w:r w:rsidR="00C53A7C">
        <w:rPr>
          <w:rFonts w:eastAsia="Calibri" w:cs="Arial"/>
          <w:bCs/>
          <w:lang w:eastAsia="en-US"/>
        </w:rPr>
        <w:t xml:space="preserve">ie Gesundheitsversorgung wird durch den Einsatz von KI in der Wassertechnologie </w:t>
      </w:r>
      <w:r w:rsidR="005F7C12">
        <w:rPr>
          <w:rFonts w:eastAsia="Calibri" w:cs="Arial"/>
          <w:bCs/>
          <w:lang w:eastAsia="en-US"/>
        </w:rPr>
        <w:t>verbessert</w:t>
      </w:r>
      <w:r w:rsidR="00C53A7C">
        <w:rPr>
          <w:rFonts w:eastAsia="Calibri" w:cs="Arial"/>
          <w:bCs/>
          <w:lang w:eastAsia="en-US"/>
        </w:rPr>
        <w:t xml:space="preserve">. Und schließlich </w:t>
      </w:r>
      <w:r>
        <w:rPr>
          <w:rFonts w:eastAsia="Calibri" w:cs="Arial"/>
          <w:bCs/>
          <w:lang w:eastAsia="en-US"/>
        </w:rPr>
        <w:t xml:space="preserve">ist das Digitale &amp; KI-Zeitalter selbst von smarten </w:t>
      </w:r>
      <w:r w:rsidR="00623B0B">
        <w:rPr>
          <w:rFonts w:eastAsia="Calibri" w:cs="Arial"/>
          <w:bCs/>
          <w:lang w:eastAsia="en-US"/>
        </w:rPr>
        <w:lastRenderedPageBreak/>
        <w:t>Wassertechnologien</w:t>
      </w:r>
      <w:r>
        <w:rPr>
          <w:rFonts w:eastAsia="Calibri" w:cs="Arial"/>
          <w:bCs/>
          <w:lang w:eastAsia="en-US"/>
        </w:rPr>
        <w:t xml:space="preserve"> abhängig: Wir befähigen die </w:t>
      </w:r>
      <w:r w:rsidR="005F7C12">
        <w:rPr>
          <w:rFonts w:eastAsia="Calibri" w:cs="Arial"/>
          <w:bCs/>
          <w:lang w:eastAsia="en-US"/>
        </w:rPr>
        <w:t>Infrastrukturen der KI-Wirtschaft, wassereffizient zu sein</w:t>
      </w:r>
      <w:r>
        <w:rPr>
          <w:rFonts w:eastAsia="Calibri" w:cs="Arial"/>
          <w:bCs/>
          <w:lang w:eastAsia="en-US"/>
        </w:rPr>
        <w:t>“, sagt Oliver Hermes. „</w:t>
      </w:r>
      <w:r w:rsidR="00141A4A">
        <w:rPr>
          <w:rFonts w:eastAsia="Calibri" w:cs="Arial"/>
          <w:bCs/>
          <w:lang w:eastAsia="en-US"/>
        </w:rPr>
        <w:t>Unser strategisches Leitbild WATER AI folgt genau dieser Erkenntnis:</w:t>
      </w:r>
      <w:r>
        <w:rPr>
          <w:rFonts w:eastAsia="Calibri" w:cs="Arial"/>
          <w:bCs/>
          <w:lang w:eastAsia="en-US"/>
        </w:rPr>
        <w:t xml:space="preserve"> </w:t>
      </w:r>
      <w:r w:rsidR="00CF0F5C">
        <w:rPr>
          <w:rFonts w:eastAsia="Calibri" w:cs="Arial"/>
          <w:bCs/>
          <w:lang w:eastAsia="en-US"/>
        </w:rPr>
        <w:t xml:space="preserve">Nur, wenn wir Wasser und KI zusammendenken, </w:t>
      </w:r>
      <w:r w:rsidR="00F2691D">
        <w:rPr>
          <w:rFonts w:eastAsia="Calibri" w:cs="Arial"/>
          <w:bCs/>
          <w:lang w:eastAsia="en-US"/>
        </w:rPr>
        <w:t>ist eine nachhaltige Zukunft möglich.</w:t>
      </w:r>
      <w:r w:rsidR="00FC06E4">
        <w:rPr>
          <w:rFonts w:eastAsia="Calibri" w:cs="Arial"/>
          <w:bCs/>
          <w:lang w:eastAsia="en-US"/>
        </w:rPr>
        <w:t>“</w:t>
      </w:r>
    </w:p>
    <w:p w14:paraId="37C567D2" w14:textId="77777777" w:rsidR="00FC06E4" w:rsidRDefault="00FC06E4" w:rsidP="007674DA">
      <w:pPr>
        <w:rPr>
          <w:rFonts w:eastAsia="Calibri" w:cs="Arial"/>
          <w:lang w:eastAsia="en-US"/>
        </w:rPr>
      </w:pPr>
    </w:p>
    <w:p w14:paraId="4F50DDA4" w14:textId="2C489AB9" w:rsidR="002C7092" w:rsidRDefault="006D308B" w:rsidP="007674DA">
      <w:pPr>
        <w:rPr>
          <w:rFonts w:eastAsia="Calibri" w:cs="Arial"/>
          <w:lang w:eastAsia="en-US"/>
        </w:rPr>
      </w:pPr>
      <w:r w:rsidRPr="006D308B">
        <w:rPr>
          <w:rFonts w:eastAsia="Calibri" w:cs="Arial"/>
          <w:lang w:eastAsia="en-US"/>
        </w:rPr>
        <w:t xml:space="preserve">Die Heriot-Watt University </w:t>
      </w:r>
      <w:r>
        <w:rPr>
          <w:rFonts w:eastAsia="Calibri" w:cs="Arial"/>
          <w:lang w:eastAsia="en-US"/>
        </w:rPr>
        <w:t xml:space="preserve">(HWU) </w:t>
      </w:r>
      <w:r w:rsidRPr="006D308B">
        <w:rPr>
          <w:rFonts w:eastAsia="Calibri" w:cs="Arial"/>
          <w:lang w:eastAsia="en-US"/>
        </w:rPr>
        <w:t xml:space="preserve">ist </w:t>
      </w:r>
      <w:r>
        <w:rPr>
          <w:rFonts w:eastAsia="Calibri" w:cs="Arial"/>
          <w:lang w:eastAsia="en-US"/>
        </w:rPr>
        <w:t xml:space="preserve">eine staatliche Universität </w:t>
      </w:r>
      <w:r w:rsidR="002C7092">
        <w:rPr>
          <w:rFonts w:eastAsia="Calibri" w:cs="Arial"/>
          <w:lang w:eastAsia="en-US"/>
        </w:rPr>
        <w:t>mit Hauptsitz in</w:t>
      </w:r>
      <w:r>
        <w:rPr>
          <w:rFonts w:eastAsia="Calibri" w:cs="Arial"/>
          <w:lang w:eastAsia="en-US"/>
        </w:rPr>
        <w:t xml:space="preserve"> Edinburgh</w:t>
      </w:r>
      <w:r w:rsidR="004F3487">
        <w:rPr>
          <w:rFonts w:eastAsia="Calibri" w:cs="Arial"/>
          <w:lang w:eastAsia="en-US"/>
        </w:rPr>
        <w:t xml:space="preserve"> </w:t>
      </w:r>
      <w:r w:rsidR="002C7092">
        <w:rPr>
          <w:rFonts w:eastAsia="Calibri" w:cs="Arial"/>
          <w:lang w:eastAsia="en-US"/>
        </w:rPr>
        <w:t xml:space="preserve">in </w:t>
      </w:r>
      <w:r w:rsidR="004F3487">
        <w:rPr>
          <w:rFonts w:eastAsia="Calibri" w:cs="Arial"/>
          <w:lang w:eastAsia="en-US"/>
        </w:rPr>
        <w:t>Schottland</w:t>
      </w:r>
      <w:r w:rsidR="002C7092">
        <w:rPr>
          <w:rFonts w:eastAsia="Calibri" w:cs="Arial"/>
          <w:lang w:eastAsia="en-US"/>
        </w:rPr>
        <w:t xml:space="preserve"> sowie internationalen Campus in Dubai und Malaysia</w:t>
      </w:r>
      <w:r>
        <w:rPr>
          <w:rFonts w:eastAsia="Calibri" w:cs="Arial"/>
          <w:lang w:eastAsia="en-US"/>
        </w:rPr>
        <w:t xml:space="preserve">. Vor über 20 Jahren gründete sie als erste ausländische Universität einen Campus in Dubai. </w:t>
      </w:r>
      <w:r w:rsidR="00FD31AC">
        <w:rPr>
          <w:rFonts w:eastAsia="Calibri" w:cs="Arial"/>
          <w:lang w:eastAsia="en-US"/>
        </w:rPr>
        <w:t xml:space="preserve">Die HWU </w:t>
      </w:r>
      <w:r w:rsidR="004F1B45">
        <w:rPr>
          <w:rFonts w:eastAsia="Calibri" w:cs="Arial"/>
          <w:lang w:eastAsia="en-US"/>
        </w:rPr>
        <w:t xml:space="preserve">Dubai </w:t>
      </w:r>
      <w:r w:rsidR="00FD31AC">
        <w:rPr>
          <w:rFonts w:eastAsia="Calibri" w:cs="Arial"/>
          <w:lang w:eastAsia="en-US"/>
        </w:rPr>
        <w:t xml:space="preserve">und die Wilo Group, deren </w:t>
      </w:r>
      <w:r w:rsidR="004F3487">
        <w:rPr>
          <w:rFonts w:eastAsia="Calibri" w:cs="Arial"/>
          <w:lang w:eastAsia="en-US"/>
        </w:rPr>
        <w:t>r</w:t>
      </w:r>
      <w:r w:rsidR="00FD31AC">
        <w:rPr>
          <w:rFonts w:eastAsia="Calibri" w:cs="Arial"/>
          <w:lang w:eastAsia="en-US"/>
        </w:rPr>
        <w:t>egional</w:t>
      </w:r>
      <w:r w:rsidR="004F3487">
        <w:rPr>
          <w:rFonts w:eastAsia="Calibri" w:cs="Arial"/>
          <w:lang w:eastAsia="en-US"/>
        </w:rPr>
        <w:t>es</w:t>
      </w:r>
      <w:r w:rsidR="00FD31AC">
        <w:rPr>
          <w:rFonts w:eastAsia="Calibri" w:cs="Arial"/>
          <w:lang w:eastAsia="en-US"/>
        </w:rPr>
        <w:t xml:space="preserve"> Headquarter für die AMEA-Region sowie eine jüngst erweiterte Green Fab in Dubai ansässig sind, blicken</w:t>
      </w:r>
      <w:r w:rsidR="004F1B45">
        <w:rPr>
          <w:rFonts w:eastAsia="Calibri" w:cs="Arial"/>
          <w:lang w:eastAsia="en-US"/>
        </w:rPr>
        <w:t xml:space="preserve"> bereits auf mehrere Jahre erfolgreicher Partnerschaft zurück.</w:t>
      </w:r>
      <w:r w:rsidR="005556E7">
        <w:rPr>
          <w:rFonts w:eastAsia="Calibri" w:cs="Arial"/>
          <w:lang w:eastAsia="en-US"/>
        </w:rPr>
        <w:t xml:space="preserve"> Der erste gemeinsam konzipierte Online-Modulkurs ist zertifikatsberechtigt sowie Credit-Point-basiert.</w:t>
      </w:r>
    </w:p>
    <w:p w14:paraId="62089E5C" w14:textId="77777777" w:rsidR="002C7092" w:rsidRDefault="002C7092" w:rsidP="007674DA">
      <w:pPr>
        <w:rPr>
          <w:rFonts w:eastAsia="Calibri" w:cs="Arial"/>
          <w:lang w:eastAsia="en-US"/>
        </w:rPr>
      </w:pPr>
    </w:p>
    <w:p w14:paraId="7A9A1E9A" w14:textId="6D20B79C" w:rsidR="002C7092" w:rsidRDefault="00FB245C" w:rsidP="007674DA">
      <w:pPr>
        <w:rPr>
          <w:rFonts w:eastAsia="Calibri" w:cs="Arial"/>
          <w:lang w:eastAsia="en-US"/>
        </w:rPr>
      </w:pPr>
      <w:r>
        <w:rPr>
          <w:rFonts w:eastAsia="Calibri" w:cs="Arial"/>
          <w:lang w:eastAsia="en-US"/>
        </w:rPr>
        <w:t>„</w:t>
      </w:r>
      <w:r w:rsidR="002C7092" w:rsidRPr="002C7092">
        <w:rPr>
          <w:rFonts w:eastAsia="Calibri" w:cs="Arial"/>
          <w:lang w:eastAsia="en-US"/>
        </w:rPr>
        <w:t>Wir freuen uns sehr, diese Partnerschaft mit Wilo eingegangen zu sein. Wasser und KI sind zwei Säulen des globalen Fortschritts und zugleich Bereiche international anerkannter Expertise der Heriot-Watt University. Unsere Online-Lernmodule bieten ein</w:t>
      </w:r>
      <w:r w:rsidR="002C7092">
        <w:rPr>
          <w:rFonts w:eastAsia="Calibri" w:cs="Arial"/>
          <w:lang w:eastAsia="en-US"/>
        </w:rPr>
        <w:t xml:space="preserve"> Maß an</w:t>
      </w:r>
      <w:r w:rsidR="002C7092" w:rsidRPr="002C7092">
        <w:rPr>
          <w:rFonts w:eastAsia="Calibri" w:cs="Arial"/>
          <w:lang w:eastAsia="en-US"/>
        </w:rPr>
        <w:t xml:space="preserve"> Qualität und </w:t>
      </w:r>
      <w:r>
        <w:rPr>
          <w:rFonts w:eastAsia="Calibri" w:cs="Arial"/>
          <w:lang w:eastAsia="en-US"/>
        </w:rPr>
        <w:t>Engagement</w:t>
      </w:r>
      <w:r w:rsidR="002C7092" w:rsidRPr="002C7092">
        <w:rPr>
          <w:rFonts w:eastAsia="Calibri" w:cs="Arial"/>
          <w:lang w:eastAsia="en-US"/>
        </w:rPr>
        <w:t>, d</w:t>
      </w:r>
      <w:r w:rsidR="002C7092">
        <w:rPr>
          <w:rFonts w:eastAsia="Calibri" w:cs="Arial"/>
          <w:lang w:eastAsia="en-US"/>
        </w:rPr>
        <w:t>as</w:t>
      </w:r>
      <w:r w:rsidR="002C7092" w:rsidRPr="002C7092">
        <w:rPr>
          <w:rFonts w:eastAsia="Calibri" w:cs="Arial"/>
          <w:lang w:eastAsia="en-US"/>
        </w:rPr>
        <w:t xml:space="preserve"> einen neuen </w:t>
      </w:r>
      <w:r w:rsidR="002C7092">
        <w:rPr>
          <w:rFonts w:eastAsia="Calibri" w:cs="Arial"/>
          <w:lang w:eastAsia="en-US"/>
        </w:rPr>
        <w:t>Benchmark</w:t>
      </w:r>
      <w:r w:rsidR="002C7092" w:rsidRPr="002C7092">
        <w:rPr>
          <w:rFonts w:eastAsia="Calibri" w:cs="Arial"/>
          <w:lang w:eastAsia="en-US"/>
        </w:rPr>
        <w:t xml:space="preserve"> für digitale Bildung setz</w:t>
      </w:r>
      <w:r w:rsidR="002C7092">
        <w:rPr>
          <w:rFonts w:eastAsia="Calibri" w:cs="Arial"/>
          <w:lang w:eastAsia="en-US"/>
        </w:rPr>
        <w:t>t</w:t>
      </w:r>
      <w:r w:rsidR="002C7092" w:rsidRPr="002C7092">
        <w:rPr>
          <w:rFonts w:eastAsia="Calibri" w:cs="Arial"/>
          <w:lang w:eastAsia="en-US"/>
        </w:rPr>
        <w:t xml:space="preserve">. Jedes Modul ist sorgfältig gestaltet, um akademische Strenge mit einer intuitiven, benutzerfreundlichen Erfahrung zu verbinden und sicherzustellen, dass die Lernenden von </w:t>
      </w:r>
      <w:r>
        <w:rPr>
          <w:rFonts w:eastAsia="Calibri" w:cs="Arial"/>
          <w:lang w:eastAsia="en-US"/>
        </w:rPr>
        <w:t>sinn</w:t>
      </w:r>
      <w:r w:rsidR="002C7092" w:rsidRPr="002C7092">
        <w:rPr>
          <w:rFonts w:eastAsia="Calibri" w:cs="Arial"/>
          <w:lang w:eastAsia="en-US"/>
        </w:rPr>
        <w:t>vollem und wirkungsstarkem Inhalt auf eine ansprechende und spannende Weise profitieren</w:t>
      </w:r>
      <w:r>
        <w:rPr>
          <w:rFonts w:eastAsia="Calibri" w:cs="Arial"/>
          <w:lang w:eastAsia="en-US"/>
        </w:rPr>
        <w:t xml:space="preserve">“, sagt </w:t>
      </w:r>
      <w:r w:rsidRPr="00FB245C">
        <w:rPr>
          <w:rFonts w:eastAsia="Calibri" w:cs="Arial"/>
          <w:lang w:eastAsia="en-US"/>
        </w:rPr>
        <w:t>Prof</w:t>
      </w:r>
      <w:r>
        <w:rPr>
          <w:rFonts w:eastAsia="Calibri" w:cs="Arial"/>
          <w:lang w:eastAsia="en-US"/>
        </w:rPr>
        <w:t>.</w:t>
      </w:r>
      <w:r w:rsidRPr="00FB245C">
        <w:rPr>
          <w:rFonts w:eastAsia="Calibri" w:cs="Arial"/>
          <w:lang w:eastAsia="en-US"/>
        </w:rPr>
        <w:t xml:space="preserve"> Lynne Jack, Deputy </w:t>
      </w:r>
      <w:proofErr w:type="spellStart"/>
      <w:r w:rsidRPr="00FB245C">
        <w:rPr>
          <w:rFonts w:eastAsia="Calibri" w:cs="Arial"/>
          <w:lang w:eastAsia="en-US"/>
        </w:rPr>
        <w:t>Vice</w:t>
      </w:r>
      <w:proofErr w:type="spellEnd"/>
      <w:r w:rsidRPr="00FB245C">
        <w:rPr>
          <w:rFonts w:eastAsia="Calibri" w:cs="Arial"/>
          <w:lang w:eastAsia="en-US"/>
        </w:rPr>
        <w:t xml:space="preserve"> </w:t>
      </w:r>
      <w:proofErr w:type="spellStart"/>
      <w:r w:rsidRPr="00FB245C">
        <w:rPr>
          <w:rFonts w:eastAsia="Calibri" w:cs="Arial"/>
          <w:lang w:eastAsia="en-US"/>
        </w:rPr>
        <w:t>Principal</w:t>
      </w:r>
      <w:proofErr w:type="spellEnd"/>
      <w:r w:rsidRPr="00FB245C">
        <w:rPr>
          <w:rFonts w:eastAsia="Calibri" w:cs="Arial"/>
          <w:lang w:eastAsia="en-US"/>
        </w:rPr>
        <w:t xml:space="preserve"> </w:t>
      </w:r>
      <w:r>
        <w:rPr>
          <w:rFonts w:eastAsia="Calibri" w:cs="Arial"/>
          <w:lang w:eastAsia="en-US"/>
        </w:rPr>
        <w:t>der</w:t>
      </w:r>
      <w:r w:rsidRPr="00FB245C">
        <w:rPr>
          <w:rFonts w:eastAsia="Calibri" w:cs="Arial"/>
          <w:lang w:eastAsia="en-US"/>
        </w:rPr>
        <w:t xml:space="preserve"> Heriot-Watt University Dubai.</w:t>
      </w:r>
    </w:p>
    <w:p w14:paraId="7A4EBDCA" w14:textId="77777777" w:rsidR="005556E7" w:rsidRDefault="005556E7" w:rsidP="007674DA">
      <w:pPr>
        <w:rPr>
          <w:rFonts w:eastAsia="Calibri" w:cs="Arial"/>
          <w:lang w:eastAsia="en-US"/>
        </w:rPr>
      </w:pPr>
    </w:p>
    <w:p w14:paraId="082F2B56" w14:textId="06B6129B" w:rsidR="004739E3" w:rsidRDefault="00A86851" w:rsidP="007674DA">
      <w:pPr>
        <w:rPr>
          <w:rFonts w:eastAsia="Calibri" w:cs="Arial"/>
          <w:lang w:eastAsia="en-US"/>
        </w:rPr>
      </w:pPr>
      <w:r>
        <w:rPr>
          <w:rFonts w:eastAsia="Calibri" w:cs="Arial"/>
          <w:lang w:eastAsia="en-US"/>
        </w:rPr>
        <w:t xml:space="preserve">„Mit der neuen Global WATER AI Academy umarmen wir </w:t>
      </w:r>
      <w:r w:rsidR="00E71EE6">
        <w:rPr>
          <w:rFonts w:eastAsia="Calibri" w:cs="Arial"/>
          <w:lang w:eastAsia="en-US"/>
        </w:rPr>
        <w:t xml:space="preserve">menschenzentrierte </w:t>
      </w:r>
      <w:r>
        <w:rPr>
          <w:rFonts w:eastAsia="Calibri" w:cs="Arial"/>
          <w:lang w:eastAsia="en-US"/>
        </w:rPr>
        <w:t>KI</w:t>
      </w:r>
      <w:r w:rsidR="00E71EE6">
        <w:rPr>
          <w:rFonts w:eastAsia="Calibri" w:cs="Arial"/>
          <w:lang w:eastAsia="en-US"/>
        </w:rPr>
        <w:t xml:space="preserve"> </w:t>
      </w:r>
      <w:r w:rsidR="00912D6E">
        <w:rPr>
          <w:rFonts w:eastAsia="Calibri" w:cs="Arial"/>
          <w:lang w:eastAsia="en-US"/>
        </w:rPr>
        <w:t>und KI-Partnerschaften</w:t>
      </w:r>
      <w:r w:rsidR="00623B0B">
        <w:rPr>
          <w:rFonts w:eastAsia="Calibri" w:cs="Arial"/>
          <w:lang w:eastAsia="en-US"/>
        </w:rPr>
        <w:t xml:space="preserve">. Wir </w:t>
      </w:r>
      <w:r w:rsidR="00E71EE6">
        <w:rPr>
          <w:rFonts w:eastAsia="Calibri" w:cs="Arial"/>
          <w:lang w:eastAsia="en-US"/>
        </w:rPr>
        <w:t>verbinden die wichtigste Ressource unseres Planeten mit dieser Zukunftstechnologie“, ergänzt Wilo-CEO Oliver Hermes. Sie richte</w:t>
      </w:r>
      <w:r w:rsidR="00B41176">
        <w:rPr>
          <w:rFonts w:eastAsia="Calibri" w:cs="Arial"/>
          <w:lang w:eastAsia="en-US"/>
        </w:rPr>
        <w:t xml:space="preserve"> sich mit ihrem</w:t>
      </w:r>
      <w:r w:rsidR="002D5665">
        <w:rPr>
          <w:rFonts w:eastAsia="Calibri" w:cs="Arial"/>
          <w:lang w:eastAsia="en-US"/>
        </w:rPr>
        <w:t xml:space="preserve"> Angebot</w:t>
      </w:r>
      <w:r w:rsidR="00B41176">
        <w:rPr>
          <w:rFonts w:eastAsia="Calibri" w:cs="Arial"/>
          <w:lang w:eastAsia="en-US"/>
        </w:rPr>
        <w:t xml:space="preserve"> an </w:t>
      </w:r>
      <w:r w:rsidR="005E28FD">
        <w:rPr>
          <w:rFonts w:eastAsia="Calibri" w:cs="Arial"/>
          <w:lang w:eastAsia="en-US"/>
        </w:rPr>
        <w:t xml:space="preserve">eine breite </w:t>
      </w:r>
      <w:r w:rsidR="00FB245C">
        <w:rPr>
          <w:rFonts w:eastAsia="Calibri" w:cs="Arial"/>
          <w:lang w:eastAsia="en-US"/>
        </w:rPr>
        <w:t>G</w:t>
      </w:r>
      <w:r w:rsidR="005E28FD">
        <w:rPr>
          <w:rFonts w:eastAsia="Calibri" w:cs="Arial"/>
          <w:lang w:eastAsia="en-US"/>
        </w:rPr>
        <w:t>ruppe von</w:t>
      </w:r>
      <w:r w:rsidR="00F60DA2">
        <w:rPr>
          <w:rFonts w:eastAsia="Calibri" w:cs="Arial"/>
          <w:lang w:eastAsia="en-US"/>
        </w:rPr>
        <w:t xml:space="preserve"> Schülern, Auszubildenden, Studierenden, Berufseinsteigern und Berufserfahrenen –</w:t>
      </w:r>
      <w:r w:rsidR="005556E7">
        <w:rPr>
          <w:rFonts w:eastAsia="Calibri" w:cs="Arial"/>
          <w:lang w:eastAsia="en-US"/>
        </w:rPr>
        <w:t xml:space="preserve"> </w:t>
      </w:r>
      <w:r w:rsidR="002D5665">
        <w:rPr>
          <w:rFonts w:eastAsia="Calibri" w:cs="Arial"/>
          <w:lang w:eastAsia="en-US"/>
        </w:rPr>
        <w:t xml:space="preserve">inner- und außerhalb </w:t>
      </w:r>
      <w:r w:rsidR="00472036">
        <w:rPr>
          <w:rFonts w:eastAsia="Calibri" w:cs="Arial"/>
          <w:lang w:eastAsia="en-US"/>
        </w:rPr>
        <w:t>Wilos</w:t>
      </w:r>
      <w:r w:rsidR="00E71EE6">
        <w:rPr>
          <w:rFonts w:eastAsia="Calibri" w:cs="Arial"/>
          <w:lang w:eastAsia="en-US"/>
        </w:rPr>
        <w:t xml:space="preserve">. </w:t>
      </w:r>
      <w:r w:rsidR="002D5665">
        <w:rPr>
          <w:rFonts w:eastAsia="Calibri" w:cs="Arial"/>
          <w:lang w:eastAsia="en-US"/>
        </w:rPr>
        <w:t>Zwar w</w:t>
      </w:r>
      <w:r w:rsidR="00E71EE6">
        <w:rPr>
          <w:rFonts w:eastAsia="Calibri" w:cs="Arial"/>
          <w:lang w:eastAsia="en-US"/>
        </w:rPr>
        <w:t>e</w:t>
      </w:r>
      <w:r w:rsidR="002D5665">
        <w:rPr>
          <w:rFonts w:eastAsia="Calibri" w:cs="Arial"/>
          <w:lang w:eastAsia="en-US"/>
        </w:rPr>
        <w:t>rd</w:t>
      </w:r>
      <w:r w:rsidR="00E71EE6">
        <w:rPr>
          <w:rFonts w:eastAsia="Calibri" w:cs="Arial"/>
          <w:lang w:eastAsia="en-US"/>
        </w:rPr>
        <w:t>e</w:t>
      </w:r>
      <w:r w:rsidR="002D5665">
        <w:rPr>
          <w:rFonts w:eastAsia="Calibri" w:cs="Arial"/>
          <w:lang w:eastAsia="en-US"/>
        </w:rPr>
        <w:t xml:space="preserve"> die Academy vom</w:t>
      </w:r>
      <w:r w:rsidR="00472036">
        <w:rPr>
          <w:rFonts w:eastAsia="Calibri" w:cs="Arial"/>
          <w:lang w:eastAsia="en-US"/>
        </w:rPr>
        <w:t xml:space="preserve"> Dortmunder</w:t>
      </w:r>
      <w:r w:rsidR="002D5665">
        <w:rPr>
          <w:rFonts w:eastAsia="Calibri" w:cs="Arial"/>
          <w:lang w:eastAsia="en-US"/>
        </w:rPr>
        <w:t xml:space="preserve"> Konzernhauptsitz der Wilo Group </w:t>
      </w:r>
      <w:proofErr w:type="gramStart"/>
      <w:r w:rsidR="00472036">
        <w:rPr>
          <w:rFonts w:eastAsia="Calibri" w:cs="Arial"/>
          <w:lang w:eastAsia="en-US"/>
        </w:rPr>
        <w:t xml:space="preserve">aus </w:t>
      </w:r>
      <w:r w:rsidR="002D5665">
        <w:rPr>
          <w:rFonts w:eastAsia="Calibri" w:cs="Arial"/>
          <w:lang w:eastAsia="en-US"/>
        </w:rPr>
        <w:t>gesteuer</w:t>
      </w:r>
      <w:r w:rsidR="005E28FD">
        <w:rPr>
          <w:rFonts w:eastAsia="Calibri" w:cs="Arial"/>
          <w:lang w:eastAsia="en-US"/>
        </w:rPr>
        <w:t>t</w:t>
      </w:r>
      <w:proofErr w:type="gramEnd"/>
      <w:r w:rsidR="00472036">
        <w:rPr>
          <w:rFonts w:eastAsia="Calibri" w:cs="Arial"/>
          <w:lang w:eastAsia="en-US"/>
        </w:rPr>
        <w:t>,</w:t>
      </w:r>
      <w:r w:rsidR="005E28FD">
        <w:rPr>
          <w:rFonts w:eastAsia="Calibri" w:cs="Arial"/>
          <w:lang w:eastAsia="en-US"/>
        </w:rPr>
        <w:t xml:space="preserve"> „</w:t>
      </w:r>
      <w:r w:rsidR="0068679F">
        <w:rPr>
          <w:rFonts w:eastAsia="Calibri" w:cs="Arial"/>
          <w:lang w:eastAsia="en-US"/>
        </w:rPr>
        <w:t xml:space="preserve">sie </w:t>
      </w:r>
      <w:r w:rsidR="00472036">
        <w:rPr>
          <w:rFonts w:eastAsia="Calibri" w:cs="Arial"/>
          <w:lang w:eastAsia="en-US"/>
        </w:rPr>
        <w:t xml:space="preserve">zielt aber klar </w:t>
      </w:r>
      <w:r w:rsidR="005E28FD">
        <w:rPr>
          <w:rFonts w:eastAsia="Calibri" w:cs="Arial"/>
          <w:lang w:eastAsia="en-US"/>
        </w:rPr>
        <w:t>auf eine weltweit vernetzte Wissens- und Innovations-Community</w:t>
      </w:r>
      <w:r w:rsidR="00472036">
        <w:rPr>
          <w:rFonts w:eastAsia="Calibri" w:cs="Arial"/>
          <w:lang w:eastAsia="en-US"/>
        </w:rPr>
        <w:t xml:space="preserve"> ab</w:t>
      </w:r>
      <w:r w:rsidR="005E28FD">
        <w:rPr>
          <w:rFonts w:eastAsia="Calibri" w:cs="Arial"/>
          <w:lang w:eastAsia="en-US"/>
        </w:rPr>
        <w:t xml:space="preserve">. Gleiches gilt für das </w:t>
      </w:r>
      <w:r w:rsidR="005E28FD">
        <w:rPr>
          <w:rFonts w:eastAsia="Calibri" w:cs="Arial"/>
          <w:lang w:eastAsia="en-US"/>
        </w:rPr>
        <w:lastRenderedPageBreak/>
        <w:t>Partnernetzwerk, das</w:t>
      </w:r>
      <w:r w:rsidR="00472036">
        <w:rPr>
          <w:rFonts w:eastAsia="Calibri" w:cs="Arial"/>
          <w:lang w:eastAsia="en-US"/>
        </w:rPr>
        <w:t xml:space="preserve"> </w:t>
      </w:r>
      <w:r w:rsidR="005E28FD">
        <w:rPr>
          <w:rFonts w:eastAsia="Calibri" w:cs="Arial"/>
          <w:lang w:eastAsia="en-US"/>
        </w:rPr>
        <w:t>kontinuierlich erweiter</w:t>
      </w:r>
      <w:r w:rsidR="00472036">
        <w:rPr>
          <w:rFonts w:eastAsia="Calibri" w:cs="Arial"/>
          <w:lang w:eastAsia="en-US"/>
        </w:rPr>
        <w:t xml:space="preserve">t </w:t>
      </w:r>
      <w:r w:rsidR="005E19A7">
        <w:rPr>
          <w:rFonts w:eastAsia="Calibri" w:cs="Arial"/>
          <w:lang w:eastAsia="en-US"/>
        </w:rPr>
        <w:t xml:space="preserve">wird </w:t>
      </w:r>
      <w:r w:rsidR="005556E7">
        <w:rPr>
          <w:rFonts w:eastAsia="Calibri" w:cs="Arial"/>
          <w:lang w:eastAsia="en-US"/>
        </w:rPr>
        <w:t>und von den Angeboten selbstverständlich ebenfalls profitier</w:t>
      </w:r>
      <w:r w:rsidR="005E19A7">
        <w:rPr>
          <w:rFonts w:eastAsia="Calibri" w:cs="Arial"/>
          <w:lang w:eastAsia="en-US"/>
        </w:rPr>
        <w:t>t</w:t>
      </w:r>
      <w:r>
        <w:rPr>
          <w:rFonts w:eastAsia="Calibri" w:cs="Arial"/>
          <w:lang w:eastAsia="en-US"/>
        </w:rPr>
        <w:t>.</w:t>
      </w:r>
      <w:r w:rsidR="005E28FD">
        <w:rPr>
          <w:rFonts w:eastAsia="Calibri" w:cs="Arial"/>
          <w:lang w:eastAsia="en-US"/>
        </w:rPr>
        <w:t>“</w:t>
      </w:r>
    </w:p>
    <w:p w14:paraId="13CD790A" w14:textId="77777777" w:rsidR="004739E3" w:rsidRDefault="004739E3" w:rsidP="007674DA">
      <w:pPr>
        <w:rPr>
          <w:rFonts w:eastAsia="Calibri" w:cs="Arial"/>
          <w:lang w:eastAsia="en-US"/>
        </w:rPr>
      </w:pPr>
    </w:p>
    <w:p w14:paraId="1CD91A48" w14:textId="4044CE0C" w:rsidR="009608F4" w:rsidRPr="00A86851" w:rsidRDefault="004739E3" w:rsidP="007674DA">
      <w:pPr>
        <w:rPr>
          <w:rFonts w:eastAsia="Calibri" w:cs="Arial"/>
          <w:i/>
          <w:iCs/>
          <w:lang w:eastAsia="en-US"/>
        </w:rPr>
      </w:pPr>
      <w:r w:rsidRPr="00A86851">
        <w:rPr>
          <w:rFonts w:eastAsia="Calibri" w:cs="Arial"/>
          <w:i/>
          <w:iCs/>
          <w:lang w:eastAsia="en-US"/>
        </w:rPr>
        <w:t xml:space="preserve">Mehr erfahren unter: </w:t>
      </w:r>
      <w:hyperlink r:id="rId8" w:history="1">
        <w:r w:rsidR="00476366" w:rsidRPr="00A86851">
          <w:rPr>
            <w:rStyle w:val="Hyperlink"/>
            <w:rFonts w:eastAsia="Calibri" w:cs="Arial"/>
            <w:i/>
            <w:iCs/>
            <w:lang w:eastAsia="en-US"/>
          </w:rPr>
          <w:t>wilo-global-water-ai-academy.com</w:t>
        </w:r>
      </w:hyperlink>
      <w:r w:rsidR="00476366" w:rsidRPr="00A86851">
        <w:rPr>
          <w:rFonts w:eastAsia="Calibri" w:cs="Arial"/>
          <w:i/>
          <w:iCs/>
          <w:lang w:eastAsia="en-US"/>
        </w:rPr>
        <w:t>.</w:t>
      </w:r>
      <w:r w:rsidR="009608F4" w:rsidRPr="00A86851">
        <w:rPr>
          <w:rFonts w:eastAsia="Calibri" w:cs="Arial"/>
          <w:i/>
          <w:iCs/>
          <w:color w:val="FF0000"/>
          <w:lang w:eastAsia="en-US"/>
        </w:rPr>
        <w:br w:type="page"/>
      </w:r>
    </w:p>
    <w:p w14:paraId="077D1C5F" w14:textId="4A9E5B40" w:rsidR="00EC22A3" w:rsidRPr="004F3487" w:rsidRDefault="00A80A09" w:rsidP="001A14DF">
      <w:pPr>
        <w:rPr>
          <w:rFonts w:eastAsia="Calibri" w:cs="Arial"/>
          <w:color w:val="FF0000"/>
          <w:lang w:val="en-US" w:eastAsia="en-US"/>
        </w:rPr>
      </w:pPr>
      <w:r>
        <w:rPr>
          <w:rFonts w:eastAsia="Calibri" w:cs="Arial"/>
          <w:noProof/>
          <w:color w:val="FF0000"/>
          <w:lang w:val="en-US" w:eastAsia="en-US"/>
        </w:rPr>
        <w:lastRenderedPageBreak/>
        <w:drawing>
          <wp:inline distT="0" distB="0" distL="0" distR="0" wp14:anchorId="711E7F64" wp14:editId="666DE350">
            <wp:extent cx="5179060" cy="2911475"/>
            <wp:effectExtent l="0" t="0" r="2540" b="3175"/>
            <wp:docPr id="1658664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179060" cy="2911475"/>
                    </a:xfrm>
                    <a:prstGeom prst="rect">
                      <a:avLst/>
                    </a:prstGeom>
                    <a:noFill/>
                    <a:ln>
                      <a:noFill/>
                    </a:ln>
                  </pic:spPr>
                </pic:pic>
              </a:graphicData>
            </a:graphic>
          </wp:inline>
        </w:drawing>
      </w:r>
    </w:p>
    <w:p w14:paraId="77019335" w14:textId="1555DE85" w:rsidR="00B62BEE" w:rsidRDefault="00B62BEE" w:rsidP="001A14DF">
      <w:pPr>
        <w:rPr>
          <w:rFonts w:eastAsia="Calibri" w:cs="Arial"/>
          <w:lang w:eastAsia="en-US"/>
        </w:rPr>
      </w:pPr>
      <w:r w:rsidRPr="004F3487">
        <w:rPr>
          <w:rFonts w:eastAsia="Calibri" w:cs="Arial"/>
          <w:b/>
          <w:bCs/>
          <w:lang w:eastAsia="en-US"/>
        </w:rPr>
        <w:t>Bildunterzeile:</w:t>
      </w:r>
      <w:r w:rsidRPr="004F3487">
        <w:rPr>
          <w:rFonts w:eastAsia="Calibri" w:cs="Arial"/>
          <w:lang w:eastAsia="en-US"/>
        </w:rPr>
        <w:t xml:space="preserve"> </w:t>
      </w:r>
      <w:r w:rsidR="004F3487" w:rsidRPr="004F3487">
        <w:rPr>
          <w:rFonts w:eastAsia="Calibri" w:cs="Arial"/>
          <w:lang w:eastAsia="en-US"/>
        </w:rPr>
        <w:t>Die Wilo Group gründet die Global WATER AI Acade</w:t>
      </w:r>
      <w:r w:rsidR="004F3487">
        <w:rPr>
          <w:rFonts w:eastAsia="Calibri" w:cs="Arial"/>
          <w:lang w:eastAsia="en-US"/>
        </w:rPr>
        <w:t xml:space="preserve">my – ein globaler </w:t>
      </w:r>
      <w:r w:rsidR="004F3487" w:rsidRPr="004F3487">
        <w:rPr>
          <w:rFonts w:eastAsia="Calibri" w:cs="Arial"/>
          <w:lang w:eastAsia="en-US"/>
        </w:rPr>
        <w:t xml:space="preserve">Bildungs-, Innovations- und </w:t>
      </w:r>
      <w:r w:rsidR="00DC6D10">
        <w:rPr>
          <w:rFonts w:eastAsia="Calibri" w:cs="Arial"/>
          <w:lang w:eastAsia="en-US"/>
        </w:rPr>
        <w:t>Kooperations</w:t>
      </w:r>
      <w:r w:rsidR="004F3487" w:rsidRPr="004F3487">
        <w:rPr>
          <w:rFonts w:eastAsia="Calibri" w:cs="Arial"/>
          <w:lang w:eastAsia="en-US"/>
        </w:rPr>
        <w:t>-Hub</w:t>
      </w:r>
      <w:r w:rsidR="004F3487">
        <w:rPr>
          <w:rFonts w:eastAsia="Calibri" w:cs="Arial"/>
          <w:lang w:eastAsia="en-US"/>
        </w:rPr>
        <w:t>.</w:t>
      </w:r>
      <w:r w:rsidR="004F3487" w:rsidRPr="004F3487">
        <w:rPr>
          <w:rFonts w:eastAsia="Calibri" w:cs="Arial"/>
          <w:lang w:eastAsia="en-US"/>
        </w:rPr>
        <w:t xml:space="preserve"> </w:t>
      </w:r>
      <w:r>
        <w:rPr>
          <w:rFonts w:eastAsia="Calibri" w:cs="Arial"/>
          <w:lang w:eastAsia="en-US"/>
        </w:rPr>
        <w:t>Bild: WILO SE</w:t>
      </w:r>
    </w:p>
    <w:p w14:paraId="2458B067" w14:textId="77777777" w:rsidR="00A80A09" w:rsidRDefault="00A80A09" w:rsidP="001A14DF">
      <w:pPr>
        <w:rPr>
          <w:rFonts w:eastAsia="Calibri" w:cs="Arial"/>
          <w:lang w:eastAsia="en-US"/>
        </w:rPr>
      </w:pPr>
    </w:p>
    <w:p w14:paraId="5C4D1357" w14:textId="3725058D" w:rsidR="004F3487" w:rsidRDefault="009608F4" w:rsidP="001A14DF">
      <w:pPr>
        <w:rPr>
          <w:rFonts w:eastAsia="Calibri" w:cs="Arial"/>
          <w:lang w:eastAsia="en-US"/>
        </w:rPr>
      </w:pPr>
      <w:r>
        <w:rPr>
          <w:rFonts w:eastAsia="Calibri" w:cs="Arial"/>
          <w:noProof/>
          <w:lang w:eastAsia="en-US"/>
        </w:rPr>
        <w:drawing>
          <wp:inline distT="0" distB="0" distL="0" distR="0" wp14:anchorId="7EDAE0CA" wp14:editId="606D9159">
            <wp:extent cx="2201875" cy="3115913"/>
            <wp:effectExtent l="0" t="0" r="8255" b="8890"/>
            <wp:docPr id="19992047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7313" cy="3137759"/>
                    </a:xfrm>
                    <a:prstGeom prst="rect">
                      <a:avLst/>
                    </a:prstGeom>
                    <a:noFill/>
                    <a:ln>
                      <a:noFill/>
                    </a:ln>
                  </pic:spPr>
                </pic:pic>
              </a:graphicData>
            </a:graphic>
          </wp:inline>
        </w:drawing>
      </w:r>
    </w:p>
    <w:p w14:paraId="0197B0CD" w14:textId="431D79A2" w:rsidR="004F3487" w:rsidRDefault="004F3487" w:rsidP="004F3487">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Pr>
          <w:rFonts w:eastAsia="Calibri" w:cs="Arial"/>
          <w:bCs/>
          <w:lang w:eastAsia="en-US"/>
        </w:rPr>
        <w:t>„</w:t>
      </w:r>
      <w:r w:rsidR="00476366" w:rsidRPr="00476366">
        <w:rPr>
          <w:rFonts w:eastAsia="Calibri" w:cs="Arial"/>
          <w:bCs/>
          <w:lang w:eastAsia="en-US"/>
        </w:rPr>
        <w:t>Nur, wenn wir Wasser und KI zusammendenken, ist eine nachhaltige Zukunft möglich</w:t>
      </w:r>
      <w:r>
        <w:rPr>
          <w:rFonts w:eastAsia="Calibri" w:cs="Arial"/>
          <w:bCs/>
          <w:lang w:eastAsia="en-US"/>
        </w:rPr>
        <w:t xml:space="preserve">“, sagt Oliver Hermes, </w:t>
      </w:r>
      <w:proofErr w:type="spellStart"/>
      <w:r>
        <w:rPr>
          <w:rFonts w:eastAsia="Calibri" w:cs="Arial"/>
          <w:bCs/>
          <w:lang w:eastAsia="en-US"/>
        </w:rPr>
        <w:t>President</w:t>
      </w:r>
      <w:proofErr w:type="spellEnd"/>
      <w:r>
        <w:rPr>
          <w:rFonts w:eastAsia="Calibri" w:cs="Arial"/>
          <w:bCs/>
          <w:lang w:eastAsia="en-US"/>
        </w:rPr>
        <w:t xml:space="preserve"> &amp; Global CEO der Wilo Group</w:t>
      </w:r>
      <w:r w:rsidR="009608F4">
        <w:rPr>
          <w:rFonts w:eastAsia="Calibri" w:cs="Arial"/>
          <w:bCs/>
          <w:lang w:eastAsia="en-US"/>
        </w:rPr>
        <w:t>, anlässlich der Gründung der Global WATER AI Academy</w:t>
      </w:r>
      <w:r>
        <w:rPr>
          <w:rFonts w:eastAsia="Calibri" w:cs="Arial"/>
          <w:lang w:eastAsia="en-US"/>
        </w:rPr>
        <w:t>. Bild: WILO SE</w:t>
      </w:r>
    </w:p>
    <w:p w14:paraId="08C1B700" w14:textId="7F21D35B" w:rsidR="004F3487" w:rsidRPr="005E28FD" w:rsidRDefault="009608F4" w:rsidP="004F3487">
      <w:pPr>
        <w:rPr>
          <w:rFonts w:eastAsia="Calibri" w:cs="Arial"/>
          <w:lang w:eastAsia="en-US"/>
        </w:rPr>
      </w:pPr>
      <w:r>
        <w:rPr>
          <w:rFonts w:eastAsia="Calibri" w:cs="Arial"/>
          <w:noProof/>
          <w:lang w:eastAsia="en-US"/>
        </w:rPr>
        <w:lastRenderedPageBreak/>
        <w:drawing>
          <wp:inline distT="0" distB="0" distL="0" distR="0" wp14:anchorId="56CE1E08" wp14:editId="7FFFFB92">
            <wp:extent cx="5124450" cy="3619500"/>
            <wp:effectExtent l="0" t="0" r="0" b="0"/>
            <wp:docPr id="1855575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127948CD" w14:textId="6BC1E687" w:rsidR="001A14DF" w:rsidRPr="00F77DD2" w:rsidRDefault="004F3487" w:rsidP="001A14DF">
      <w:pPr>
        <w:rPr>
          <w:rFonts w:eastAsia="Calibri" w:cs="Arial"/>
          <w:lang w:eastAsia="en-US"/>
        </w:rPr>
      </w:pPr>
      <w:r w:rsidRPr="00B62BEE">
        <w:rPr>
          <w:rFonts w:eastAsia="Calibri" w:cs="Arial"/>
          <w:b/>
          <w:bCs/>
          <w:lang w:eastAsia="en-US"/>
        </w:rPr>
        <w:t>Bildunterzeile:</w:t>
      </w:r>
      <w:r w:rsidR="009608F4">
        <w:rPr>
          <w:rFonts w:eastAsia="Calibri" w:cs="Arial"/>
          <w:lang w:eastAsia="en-US"/>
        </w:rPr>
        <w:t xml:space="preserve"> Die Zusammenarbeit von Wilo und der Heriot-Watt University Dubai hat Tradition</w:t>
      </w:r>
      <w:r>
        <w:rPr>
          <w:rFonts w:eastAsia="Calibri" w:cs="Arial"/>
          <w:lang w:eastAsia="en-US"/>
        </w:rPr>
        <w:t>.</w:t>
      </w:r>
      <w:r w:rsidR="009608F4">
        <w:rPr>
          <w:rFonts w:eastAsia="Calibri" w:cs="Arial"/>
          <w:lang w:eastAsia="en-US"/>
        </w:rPr>
        <w:t xml:space="preserve"> Gemeinsam haben die beiden Partner</w:t>
      </w:r>
      <w:r w:rsidR="007674DA">
        <w:rPr>
          <w:rFonts w:eastAsia="Calibri" w:cs="Arial"/>
          <w:lang w:eastAsia="en-US"/>
        </w:rPr>
        <w:t xml:space="preserve"> auf dem Campus ein Lernl</w:t>
      </w:r>
      <w:r w:rsidR="007674DA" w:rsidRPr="007674DA">
        <w:rPr>
          <w:rFonts w:eastAsia="Calibri" w:cs="Arial"/>
          <w:lang w:eastAsia="en-US"/>
        </w:rPr>
        <w:t>abor</w:t>
      </w:r>
      <w:r w:rsidR="007674DA">
        <w:rPr>
          <w:rFonts w:eastAsia="Calibri" w:cs="Arial"/>
          <w:lang w:eastAsia="en-US"/>
        </w:rPr>
        <w:t xml:space="preserve"> </w:t>
      </w:r>
      <w:r w:rsidR="007674DA" w:rsidRPr="007674DA">
        <w:rPr>
          <w:rFonts w:eastAsia="Calibri" w:cs="Arial"/>
          <w:lang w:eastAsia="en-US"/>
        </w:rPr>
        <w:t xml:space="preserve">errichtet, das </w:t>
      </w:r>
      <w:r w:rsidR="007674DA">
        <w:rPr>
          <w:rFonts w:eastAsia="Calibri" w:cs="Arial"/>
          <w:lang w:eastAsia="en-US"/>
        </w:rPr>
        <w:t xml:space="preserve">Wilos Technologie </w:t>
      </w:r>
      <w:r w:rsidR="007674DA" w:rsidRPr="007674DA">
        <w:rPr>
          <w:rFonts w:eastAsia="Calibri" w:cs="Arial"/>
          <w:lang w:eastAsia="en-US"/>
        </w:rPr>
        <w:t xml:space="preserve">in einer digitalisierten Umgebung </w:t>
      </w:r>
      <w:r w:rsidR="007674DA">
        <w:rPr>
          <w:rFonts w:eastAsia="Calibri" w:cs="Arial"/>
          <w:lang w:eastAsia="en-US"/>
        </w:rPr>
        <w:t>erlebbar macht</w:t>
      </w:r>
      <w:r w:rsidR="007674DA" w:rsidRPr="007674DA">
        <w:rPr>
          <w:rFonts w:eastAsia="Calibri" w:cs="Arial"/>
          <w:lang w:eastAsia="en-US"/>
        </w:rPr>
        <w:t xml:space="preserve">. Das ermöglicht den </w:t>
      </w:r>
      <w:r w:rsidR="00683173">
        <w:rPr>
          <w:rFonts w:eastAsia="Calibri" w:cs="Arial"/>
          <w:lang w:eastAsia="en-US"/>
        </w:rPr>
        <w:t>Ingenieur</w:t>
      </w:r>
      <w:r w:rsidR="007674DA" w:rsidRPr="007674DA">
        <w:rPr>
          <w:rFonts w:eastAsia="Calibri" w:cs="Arial"/>
          <w:lang w:eastAsia="en-US"/>
        </w:rPr>
        <w:t>stud</w:t>
      </w:r>
      <w:r w:rsidR="007674DA">
        <w:rPr>
          <w:rFonts w:eastAsia="Calibri" w:cs="Arial"/>
          <w:lang w:eastAsia="en-US"/>
        </w:rPr>
        <w:t>ierenden</w:t>
      </w:r>
      <w:r w:rsidR="007674DA" w:rsidRPr="007674DA">
        <w:rPr>
          <w:rFonts w:eastAsia="Calibri" w:cs="Arial"/>
          <w:lang w:eastAsia="en-US"/>
        </w:rPr>
        <w:t xml:space="preserve"> </w:t>
      </w:r>
      <w:r w:rsidR="007674DA">
        <w:rPr>
          <w:rFonts w:eastAsia="Calibri" w:cs="Arial"/>
          <w:lang w:eastAsia="en-US"/>
        </w:rPr>
        <w:t xml:space="preserve">eine praxisnahe </w:t>
      </w:r>
      <w:r w:rsidR="007674DA" w:rsidRPr="007674DA">
        <w:rPr>
          <w:rFonts w:eastAsia="Calibri" w:cs="Arial"/>
          <w:lang w:eastAsia="en-US"/>
        </w:rPr>
        <w:t>Ausbildung auf höchstem Niveau.</w:t>
      </w:r>
      <w:r w:rsidR="007674DA">
        <w:rPr>
          <w:rFonts w:eastAsia="Calibri" w:cs="Arial"/>
          <w:lang w:eastAsia="en-US"/>
        </w:rPr>
        <w:t xml:space="preserve"> Bild</w:t>
      </w:r>
      <w:r w:rsidR="007674DA" w:rsidRPr="00B85E91">
        <w:rPr>
          <w:rFonts w:eastAsia="Calibri" w:cs="Arial"/>
          <w:lang w:eastAsia="en-US"/>
        </w:rPr>
        <w:t xml:space="preserve">: </w:t>
      </w:r>
      <w:r w:rsidR="00B85E91" w:rsidRPr="00B85E91">
        <w:rPr>
          <w:rFonts w:eastAsia="Calibri" w:cs="Arial"/>
          <w:lang w:eastAsia="en-US"/>
        </w:rPr>
        <w:t>WILO SE</w:t>
      </w:r>
    </w:p>
    <w:p w14:paraId="2A8A4F1B" w14:textId="77777777" w:rsidR="007674DA" w:rsidRDefault="007674DA">
      <w:pPr>
        <w:spacing w:after="200" w:line="276" w:lineRule="auto"/>
        <w:jc w:val="left"/>
        <w:rPr>
          <w:b/>
          <w:bCs/>
        </w:rPr>
      </w:pPr>
      <w:r>
        <w:rPr>
          <w:b/>
          <w:bCs/>
        </w:rPr>
        <w:br w:type="page"/>
      </w:r>
    </w:p>
    <w:p w14:paraId="51EA8D5B" w14:textId="2AA22C4D"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6D5EBA" w14:paraId="0CF2DC1C" w14:textId="77777777" w:rsidTr="002D57F3">
        <w:tc>
          <w:tcPr>
            <w:tcW w:w="3969" w:type="dxa"/>
            <w:tcMar>
              <w:left w:w="0" w:type="dxa"/>
              <w:right w:w="0" w:type="dxa"/>
            </w:tcMar>
          </w:tcPr>
          <w:p w14:paraId="2E3DAE55" w14:textId="77777777" w:rsidR="00B62BEE" w:rsidRPr="009E2755" w:rsidRDefault="00B62BEE" w:rsidP="00B62BEE">
            <w:pPr>
              <w:jc w:val="left"/>
              <w:rPr>
                <w:lang w:val="en-US"/>
              </w:rPr>
            </w:pPr>
            <w:r w:rsidRPr="009E2755">
              <w:rPr>
                <w:lang w:val="en-US"/>
              </w:rPr>
              <w:t>Silas Schefers</w:t>
            </w:r>
          </w:p>
          <w:p w14:paraId="0F55B74B" w14:textId="77777777" w:rsidR="00105645" w:rsidRPr="009E2755" w:rsidRDefault="00954404" w:rsidP="00B62BEE">
            <w:pPr>
              <w:jc w:val="left"/>
              <w:rPr>
                <w:lang w:val="en-US"/>
              </w:rPr>
            </w:pPr>
            <w:r w:rsidRPr="009E2755">
              <w:rPr>
                <w:lang w:val="en-US"/>
              </w:rPr>
              <w:t xml:space="preserve">Wilo </w:t>
            </w:r>
            <w:r w:rsidR="00105645" w:rsidRPr="009E2755">
              <w:rPr>
                <w:lang w:val="en-US"/>
              </w:rPr>
              <w:t>Gr</w:t>
            </w:r>
            <w:r w:rsidR="003004EE" w:rsidRPr="009E2755">
              <w:rPr>
                <w:lang w:val="en-US"/>
              </w:rPr>
              <w:t>oup</w:t>
            </w:r>
          </w:p>
          <w:p w14:paraId="66656580" w14:textId="77777777" w:rsidR="00B62BEE" w:rsidRPr="009E2755" w:rsidRDefault="00B62BEE" w:rsidP="00B62BEE">
            <w:pPr>
              <w:jc w:val="left"/>
              <w:rPr>
                <w:lang w:val="en-US"/>
              </w:rPr>
            </w:pPr>
            <w:r w:rsidRPr="009E2755">
              <w:rPr>
                <w:lang w:val="en-US"/>
              </w:rPr>
              <w:t>T: +49 231 4102 7160</w:t>
            </w:r>
          </w:p>
          <w:p w14:paraId="5AF3D49D" w14:textId="77777777" w:rsidR="00B62BEE" w:rsidRPr="009E2755" w:rsidRDefault="00B62BEE" w:rsidP="00B62BEE">
            <w:pPr>
              <w:rPr>
                <w:rFonts w:cs="Calibri"/>
                <w:lang w:val="en-US"/>
              </w:rPr>
            </w:pPr>
            <w:r w:rsidRPr="009E2755">
              <w:rPr>
                <w:lang w:val="en-US"/>
              </w:rPr>
              <w:t>M: +49 173 895 91 87</w:t>
            </w:r>
          </w:p>
          <w:p w14:paraId="57306134" w14:textId="77777777" w:rsidR="002D57F3" w:rsidRPr="009E2755" w:rsidRDefault="00105645" w:rsidP="00B62BEE">
            <w:pPr>
              <w:jc w:val="left"/>
              <w:rPr>
                <w:rFonts w:ascii="Arial" w:hAnsi="Arial" w:cs="Times New Roman"/>
                <w:sz w:val="2"/>
                <w:szCs w:val="2"/>
                <w:lang w:val="en-US"/>
              </w:rPr>
            </w:pPr>
            <w:hyperlink r:id="rId12" w:history="1">
              <w:r w:rsidRPr="009E2755">
                <w:rPr>
                  <w:rStyle w:val="Hyperlink"/>
                  <w:lang w:val="en-US"/>
                </w:rPr>
                <w:t>silas.schefers@wilo.com</w:t>
              </w:r>
            </w:hyperlink>
            <w:r w:rsidRPr="009E2755">
              <w:rPr>
                <w:lang w:val="en-US"/>
              </w:rPr>
              <w:t xml:space="preserve"> </w:t>
            </w:r>
          </w:p>
        </w:tc>
        <w:tc>
          <w:tcPr>
            <w:tcW w:w="3969" w:type="dxa"/>
          </w:tcPr>
          <w:p w14:paraId="760DDD61" w14:textId="77777777" w:rsidR="002D57F3" w:rsidRPr="009E2755" w:rsidRDefault="002D57F3" w:rsidP="00B62BEE">
            <w:pPr>
              <w:jc w:val="left"/>
              <w:rPr>
                <w:lang w:val="en-US"/>
              </w:rPr>
            </w:pPr>
          </w:p>
        </w:tc>
      </w:tr>
    </w:tbl>
    <w:p w14:paraId="5BF2DA0A" w14:textId="77777777" w:rsidR="005D0021" w:rsidRPr="009E2755" w:rsidRDefault="005D0021" w:rsidP="005D0021">
      <w:pPr>
        <w:ind w:right="-144"/>
        <w:jc w:val="left"/>
        <w:rPr>
          <w:lang w:val="en-US"/>
        </w:rPr>
      </w:pPr>
    </w:p>
    <w:p w14:paraId="0EA3907F"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33EB09F7" w14:textId="77777777" w:rsidR="00B22B54" w:rsidRPr="00F80A37" w:rsidRDefault="003004EE" w:rsidP="003004EE">
      <w:pPr>
        <w:autoSpaceDE w:val="0"/>
        <w:autoSpaceDN w:val="0"/>
        <w:adjustRightInd w:val="0"/>
        <w:jc w:val="left"/>
        <w:rPr>
          <w:rFonts w:asciiTheme="minorHAnsi" w:eastAsiaTheme="minorHAnsi" w:hAnsiTheme="minorHAnsi" w:cs="WILOPlusFM"/>
          <w:color w:val="1A1A18"/>
          <w:sz w:val="14"/>
          <w:szCs w:val="14"/>
        </w:rPr>
      </w:pPr>
      <w:r w:rsidRPr="003004EE">
        <w:rPr>
          <w:rFonts w:asciiTheme="minorHAnsi" w:eastAsiaTheme="minorHAnsi" w:hAnsiTheme="minorHAnsi" w:cs="WILOPlusFM"/>
          <w:color w:val="1A1A18"/>
          <w:sz w:val="14"/>
          <w:szCs w:val="14"/>
        </w:rPr>
        <w:t xml:space="preserve">Wilo ist ein Pionier für nachhaltige und intelligente Premium-Wassertechnologie zur Bewältigung globaler Herausforderungen – mit Impact für alle. Der Taktgeber unseres Handelns ist die übergeordnete Wilo-Nachhaltigkeitsstrategie und ihre zentralen Wirkbereiche Creating, Caring, Connecting. Über 9.000 Mitarbeitende weltweit arbeiten jeden Tag an Innovationen mit einem klaren Ziel: die Lebensqualität der Menschen zu verbessern. In der Gebäudetechnik, der Wasserwirtschaft und der Industrie bewegen, behandeln und steuern wir die wichtigste Ressource unseres Planeten. Seit mehr als 150 Jahren denken wir voraus – und gestalten heute als Vorreiter unserer Branche das Digitale &amp; KI-Zeitalter. </w:t>
      </w:r>
      <w:r>
        <w:rPr>
          <w:rFonts w:asciiTheme="minorHAnsi" w:eastAsiaTheme="minorHAnsi" w:hAnsiTheme="minorHAnsi" w:cs="WILOPlusFM"/>
          <w:color w:val="1A1A18"/>
          <w:sz w:val="14"/>
          <w:szCs w:val="14"/>
        </w:rPr>
        <w:t>W</w:t>
      </w:r>
      <w:r w:rsidRPr="003004EE">
        <w:rPr>
          <w:rFonts w:asciiTheme="minorHAnsi" w:eastAsiaTheme="minorHAnsi" w:hAnsiTheme="minorHAnsi" w:cs="WILOPlusFM"/>
          <w:color w:val="1A1A18"/>
          <w:sz w:val="14"/>
          <w:szCs w:val="14"/>
        </w:rPr>
        <w:t xml:space="preserve">ir nennen das: </w:t>
      </w:r>
      <w:proofErr w:type="spellStart"/>
      <w:r w:rsidRPr="003004EE">
        <w:rPr>
          <w:rFonts w:asciiTheme="minorHAnsi" w:eastAsiaTheme="minorHAnsi" w:hAnsiTheme="minorHAnsi" w:cs="WILOPlusFM"/>
          <w:color w:val="1A1A18"/>
          <w:sz w:val="14"/>
          <w:szCs w:val="14"/>
        </w:rPr>
        <w:t>Pioneering</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for</w:t>
      </w:r>
      <w:proofErr w:type="spellEnd"/>
      <w:r w:rsidRPr="003004EE">
        <w:rPr>
          <w:rFonts w:asciiTheme="minorHAnsi" w:eastAsiaTheme="minorHAnsi" w:hAnsiTheme="minorHAnsi" w:cs="WILOPlusFM"/>
          <w:color w:val="1A1A18"/>
          <w:sz w:val="14"/>
          <w:szCs w:val="14"/>
        </w:rPr>
        <w:t xml:space="preserve"> </w:t>
      </w:r>
      <w:proofErr w:type="spellStart"/>
      <w:r w:rsidRPr="003004EE">
        <w:rPr>
          <w:rFonts w:asciiTheme="minorHAnsi" w:eastAsiaTheme="minorHAnsi" w:hAnsiTheme="minorHAnsi" w:cs="WILOPlusFM"/>
          <w:color w:val="1A1A18"/>
          <w:sz w:val="14"/>
          <w:szCs w:val="14"/>
        </w:rPr>
        <w:t>You</w:t>
      </w:r>
      <w:proofErr w:type="spellEnd"/>
      <w:r w:rsidRPr="003004EE">
        <w:rPr>
          <w:rFonts w:asciiTheme="minorHAnsi" w:eastAsiaTheme="minorHAnsi" w:hAnsiTheme="minorHAnsi" w:cs="WILOPlusFM"/>
          <w:color w:val="1A1A18"/>
          <w:sz w:val="14"/>
          <w:szCs w:val="14"/>
        </w:rPr>
        <w:t>.</w:t>
      </w:r>
    </w:p>
    <w:p w14:paraId="5AEA1A8D"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62097A8C" w14:textId="77777777" w:rsidR="005D0021"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3"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p w14:paraId="087DDC0E" w14:textId="77777777" w:rsidR="00A80A09" w:rsidRDefault="00A80A09" w:rsidP="00B62BEE">
      <w:pPr>
        <w:autoSpaceDE w:val="0"/>
        <w:autoSpaceDN w:val="0"/>
        <w:adjustRightInd w:val="0"/>
        <w:jc w:val="left"/>
        <w:rPr>
          <w:rFonts w:asciiTheme="minorHAnsi" w:hAnsiTheme="minorHAnsi"/>
          <w:sz w:val="14"/>
          <w:szCs w:val="14"/>
        </w:rPr>
      </w:pPr>
    </w:p>
    <w:p w14:paraId="603E67AE" w14:textId="3B597D2C" w:rsidR="00A80A09" w:rsidRPr="00A80A09" w:rsidRDefault="00A80A09" w:rsidP="00A80A09">
      <w:pPr>
        <w:autoSpaceDE w:val="0"/>
        <w:autoSpaceDN w:val="0"/>
        <w:adjustRightInd w:val="0"/>
        <w:jc w:val="left"/>
        <w:rPr>
          <w:rFonts w:asciiTheme="minorHAnsi" w:hAnsiTheme="minorHAnsi"/>
          <w:b/>
          <w:bCs/>
          <w:sz w:val="14"/>
          <w:szCs w:val="14"/>
        </w:rPr>
      </w:pPr>
      <w:r w:rsidRPr="00A80A09">
        <w:rPr>
          <w:rFonts w:asciiTheme="minorHAnsi" w:hAnsiTheme="minorHAnsi"/>
          <w:b/>
          <w:bCs/>
          <w:sz w:val="14"/>
          <w:szCs w:val="14"/>
        </w:rPr>
        <w:t>Über die Heriot-Watt University Dubai:</w:t>
      </w:r>
    </w:p>
    <w:p w14:paraId="5DFC677B" w14:textId="551C5799" w:rsidR="00A80A09" w:rsidRDefault="00A80A09" w:rsidP="00A80A09">
      <w:pPr>
        <w:autoSpaceDE w:val="0"/>
        <w:autoSpaceDN w:val="0"/>
        <w:adjustRightInd w:val="0"/>
        <w:jc w:val="left"/>
        <w:rPr>
          <w:rFonts w:asciiTheme="minorHAnsi" w:hAnsiTheme="minorHAnsi"/>
          <w:sz w:val="14"/>
          <w:szCs w:val="14"/>
        </w:rPr>
      </w:pPr>
      <w:r w:rsidRPr="00A80A09">
        <w:rPr>
          <w:rFonts w:asciiTheme="minorHAnsi" w:hAnsiTheme="minorHAnsi"/>
          <w:sz w:val="14"/>
          <w:szCs w:val="14"/>
        </w:rPr>
        <w:t>Als erste britische Universität, die 2005 einen Campus in Dubai eröffnete, hat sich die Heriot-Watt University Dubai zu einem Pionier auf dem Hochschulmarkt der VAE entwickelt. Die Universität, die für ihre erstklassige Lehre und Spitzenforschung bekannt ist, unterhält enge Verbindungen zu Wirtschaft und Industrie und zieht eine vielfältige Gruppe von Studenten und Doktoranden an. Über 90 % der Heriot-Watt-Absolventen sichern sich innerhalb von sechs Monaten nach ihrem Abschluss einen Arbeitsplatz auf Hochschulniveau oder setzen ihr Studium fort.</w:t>
      </w:r>
    </w:p>
    <w:p w14:paraId="3F723AA3" w14:textId="77777777" w:rsidR="00A80A09" w:rsidRDefault="00A80A09" w:rsidP="00A80A09">
      <w:pPr>
        <w:autoSpaceDE w:val="0"/>
        <w:autoSpaceDN w:val="0"/>
        <w:adjustRightInd w:val="0"/>
        <w:jc w:val="left"/>
        <w:rPr>
          <w:rFonts w:asciiTheme="minorHAnsi" w:hAnsiTheme="minorHAnsi"/>
          <w:sz w:val="14"/>
          <w:szCs w:val="14"/>
        </w:rPr>
      </w:pPr>
    </w:p>
    <w:p w14:paraId="6CB93357" w14:textId="6C5DAAC7" w:rsidR="00A80A09" w:rsidRPr="00B62BEE" w:rsidRDefault="00A80A09" w:rsidP="00A80A09">
      <w:pPr>
        <w:autoSpaceDE w:val="0"/>
        <w:autoSpaceDN w:val="0"/>
        <w:adjustRightInd w:val="0"/>
        <w:jc w:val="left"/>
        <w:rPr>
          <w:rFonts w:asciiTheme="minorHAnsi" w:hAnsiTheme="minorHAnsi"/>
          <w:sz w:val="14"/>
          <w:szCs w:val="14"/>
        </w:rPr>
      </w:pPr>
      <w:r>
        <w:rPr>
          <w:rFonts w:asciiTheme="minorHAnsi" w:hAnsiTheme="minorHAnsi"/>
          <w:sz w:val="14"/>
          <w:szCs w:val="14"/>
        </w:rPr>
        <w:t xml:space="preserve">Mehr Informationen unter </w:t>
      </w:r>
      <w:hyperlink r:id="rId14" w:history="1">
        <w:r w:rsidRPr="00FF3C8A">
          <w:rPr>
            <w:rStyle w:val="Hyperlink"/>
            <w:rFonts w:asciiTheme="minorHAnsi" w:hAnsiTheme="minorHAnsi"/>
            <w:sz w:val="14"/>
            <w:szCs w:val="14"/>
          </w:rPr>
          <w:t>https://www.hw.ac.uk/dubai</w:t>
        </w:r>
      </w:hyperlink>
      <w:r>
        <w:rPr>
          <w:rFonts w:asciiTheme="minorHAnsi" w:hAnsiTheme="minorHAnsi"/>
          <w:sz w:val="14"/>
          <w:szCs w:val="14"/>
        </w:rPr>
        <w:t>.</w:t>
      </w:r>
    </w:p>
    <w:sectPr w:rsidR="00A80A09" w:rsidRPr="00B62BEE" w:rsidSect="003E20BA">
      <w:headerReference w:type="default" r:id="rId15"/>
      <w:footerReference w:type="default" r:id="rId16"/>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2CA9C" w14:textId="77777777" w:rsidR="009E2755" w:rsidRDefault="009E2755" w:rsidP="00A81BAD">
      <w:pPr>
        <w:spacing w:line="240" w:lineRule="auto"/>
      </w:pPr>
      <w:r>
        <w:separator/>
      </w:r>
    </w:p>
  </w:endnote>
  <w:endnote w:type="continuationSeparator" w:id="0">
    <w:p w14:paraId="05DF6F1A" w14:textId="77777777" w:rsidR="009E2755" w:rsidRDefault="009E2755"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80DCF2A" w14:textId="77777777" w:rsidTr="00015019">
      <w:trPr>
        <w:trHeight w:val="80"/>
      </w:trPr>
      <w:tc>
        <w:tcPr>
          <w:tcW w:w="2436" w:type="dxa"/>
        </w:tcPr>
        <w:p w14:paraId="48E3601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55E94B55"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71FBEFF1"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30D840"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11E4F814" w14:textId="77777777" w:rsidR="00801F56" w:rsidRPr="00B33D2D" w:rsidRDefault="00801F56" w:rsidP="00B33D2D">
          <w:pPr>
            <w:tabs>
              <w:tab w:val="left" w:pos="142"/>
            </w:tabs>
            <w:spacing w:line="180" w:lineRule="atLeast"/>
            <w:rPr>
              <w:color w:val="505050" w:themeColor="accent2"/>
              <w:sz w:val="12"/>
            </w:rPr>
          </w:pPr>
        </w:p>
      </w:tc>
    </w:tr>
  </w:tbl>
  <w:p w14:paraId="64D1451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272C1" w14:textId="77777777" w:rsidR="009E2755" w:rsidRDefault="009E2755" w:rsidP="00A81BAD">
      <w:pPr>
        <w:spacing w:line="240" w:lineRule="auto"/>
      </w:pPr>
      <w:r>
        <w:separator/>
      </w:r>
    </w:p>
  </w:footnote>
  <w:footnote w:type="continuationSeparator" w:id="0">
    <w:p w14:paraId="47FF372E" w14:textId="77777777" w:rsidR="009E2755" w:rsidRDefault="009E2755"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CB81" w14:textId="77777777" w:rsidR="00801F56" w:rsidRDefault="00801F56" w:rsidP="00725BE1">
    <w:pPr>
      <w:pStyle w:val="Kopfzeile"/>
      <w:rPr>
        <w:b/>
        <w:color w:val="008A69"/>
        <w:sz w:val="32"/>
      </w:rPr>
    </w:pPr>
  </w:p>
  <w:p w14:paraId="4808F3C5" w14:textId="77777777" w:rsidR="00801F56" w:rsidRDefault="00801F56" w:rsidP="00725BE1">
    <w:pPr>
      <w:pStyle w:val="Kopfzeile"/>
      <w:rPr>
        <w:b/>
        <w:color w:val="008A69"/>
        <w:sz w:val="32"/>
      </w:rPr>
    </w:pPr>
  </w:p>
  <w:p w14:paraId="1A7CB997" w14:textId="77777777" w:rsidR="00801F56" w:rsidRDefault="00801F56" w:rsidP="00725BE1">
    <w:pPr>
      <w:pStyle w:val="Kopfzeile"/>
      <w:rPr>
        <w:b/>
        <w:color w:val="008A69"/>
        <w:sz w:val="32"/>
      </w:rPr>
    </w:pPr>
  </w:p>
  <w:p w14:paraId="3DE89459"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E8FE08B"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5DFAE896" wp14:editId="7DB99A61">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E2755"/>
    <w:rsid w:val="0000597F"/>
    <w:rsid w:val="000075FE"/>
    <w:rsid w:val="000123F4"/>
    <w:rsid w:val="00015019"/>
    <w:rsid w:val="00017C28"/>
    <w:rsid w:val="00024127"/>
    <w:rsid w:val="00040C8C"/>
    <w:rsid w:val="00041B6C"/>
    <w:rsid w:val="00046472"/>
    <w:rsid w:val="00075B11"/>
    <w:rsid w:val="000B742A"/>
    <w:rsid w:val="000B74E5"/>
    <w:rsid w:val="000C3E61"/>
    <w:rsid w:val="000D0A6A"/>
    <w:rsid w:val="000F0E62"/>
    <w:rsid w:val="000F2398"/>
    <w:rsid w:val="000F4857"/>
    <w:rsid w:val="000F5D76"/>
    <w:rsid w:val="00105645"/>
    <w:rsid w:val="00133B82"/>
    <w:rsid w:val="00141A4A"/>
    <w:rsid w:val="0014363E"/>
    <w:rsid w:val="001473CB"/>
    <w:rsid w:val="00147E86"/>
    <w:rsid w:val="0015646E"/>
    <w:rsid w:val="00162A25"/>
    <w:rsid w:val="00171640"/>
    <w:rsid w:val="00172A94"/>
    <w:rsid w:val="00175B40"/>
    <w:rsid w:val="00197B24"/>
    <w:rsid w:val="001A14DF"/>
    <w:rsid w:val="001A2D56"/>
    <w:rsid w:val="001B15CE"/>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70D"/>
    <w:rsid w:val="00230D75"/>
    <w:rsid w:val="0023786C"/>
    <w:rsid w:val="00240BD4"/>
    <w:rsid w:val="00246CC1"/>
    <w:rsid w:val="0025040C"/>
    <w:rsid w:val="00254E3D"/>
    <w:rsid w:val="00261CDB"/>
    <w:rsid w:val="00273069"/>
    <w:rsid w:val="002763F2"/>
    <w:rsid w:val="002A1E43"/>
    <w:rsid w:val="002A469D"/>
    <w:rsid w:val="002B58D7"/>
    <w:rsid w:val="002C7092"/>
    <w:rsid w:val="002D2597"/>
    <w:rsid w:val="002D5665"/>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4A97"/>
    <w:rsid w:val="003A63C1"/>
    <w:rsid w:val="003E20BA"/>
    <w:rsid w:val="00401E90"/>
    <w:rsid w:val="00406A33"/>
    <w:rsid w:val="0041307D"/>
    <w:rsid w:val="00413C96"/>
    <w:rsid w:val="004167D8"/>
    <w:rsid w:val="00423D60"/>
    <w:rsid w:val="00436168"/>
    <w:rsid w:val="00441D95"/>
    <w:rsid w:val="0044462D"/>
    <w:rsid w:val="00462C02"/>
    <w:rsid w:val="00472036"/>
    <w:rsid w:val="004728C3"/>
    <w:rsid w:val="004739E3"/>
    <w:rsid w:val="00476366"/>
    <w:rsid w:val="00487D4D"/>
    <w:rsid w:val="00497FAB"/>
    <w:rsid w:val="004A1B8D"/>
    <w:rsid w:val="004A2FD9"/>
    <w:rsid w:val="004B737F"/>
    <w:rsid w:val="004F1B45"/>
    <w:rsid w:val="004F3487"/>
    <w:rsid w:val="004F6D3B"/>
    <w:rsid w:val="004F7A3A"/>
    <w:rsid w:val="00501372"/>
    <w:rsid w:val="00504204"/>
    <w:rsid w:val="005241AA"/>
    <w:rsid w:val="00525BE7"/>
    <w:rsid w:val="005550E5"/>
    <w:rsid w:val="005556E7"/>
    <w:rsid w:val="00580F5D"/>
    <w:rsid w:val="0058637F"/>
    <w:rsid w:val="0059780B"/>
    <w:rsid w:val="005B2D45"/>
    <w:rsid w:val="005B4A2B"/>
    <w:rsid w:val="005B6E01"/>
    <w:rsid w:val="005C2D26"/>
    <w:rsid w:val="005C7485"/>
    <w:rsid w:val="005D0021"/>
    <w:rsid w:val="005E19A7"/>
    <w:rsid w:val="005E28FD"/>
    <w:rsid w:val="005F7C12"/>
    <w:rsid w:val="00616DFE"/>
    <w:rsid w:val="00617856"/>
    <w:rsid w:val="00623B0B"/>
    <w:rsid w:val="006679CD"/>
    <w:rsid w:val="00683173"/>
    <w:rsid w:val="00683238"/>
    <w:rsid w:val="0068679F"/>
    <w:rsid w:val="006924A4"/>
    <w:rsid w:val="006A501E"/>
    <w:rsid w:val="006A741C"/>
    <w:rsid w:val="006C7045"/>
    <w:rsid w:val="006C75AE"/>
    <w:rsid w:val="006D308B"/>
    <w:rsid w:val="006D5EBA"/>
    <w:rsid w:val="006E3402"/>
    <w:rsid w:val="006E48CA"/>
    <w:rsid w:val="006F33BA"/>
    <w:rsid w:val="00707B34"/>
    <w:rsid w:val="007139A8"/>
    <w:rsid w:val="00725BE1"/>
    <w:rsid w:val="00731296"/>
    <w:rsid w:val="007446A9"/>
    <w:rsid w:val="00752441"/>
    <w:rsid w:val="00753B4A"/>
    <w:rsid w:val="00756659"/>
    <w:rsid w:val="00763CB8"/>
    <w:rsid w:val="007647B9"/>
    <w:rsid w:val="007674DA"/>
    <w:rsid w:val="00784716"/>
    <w:rsid w:val="00785B94"/>
    <w:rsid w:val="00791BC5"/>
    <w:rsid w:val="00793CCA"/>
    <w:rsid w:val="007C0C72"/>
    <w:rsid w:val="007D1473"/>
    <w:rsid w:val="007F062E"/>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D33B2"/>
    <w:rsid w:val="008D3BC2"/>
    <w:rsid w:val="008F6A7C"/>
    <w:rsid w:val="00900D28"/>
    <w:rsid w:val="00911A4A"/>
    <w:rsid w:val="00912D6E"/>
    <w:rsid w:val="00920D1D"/>
    <w:rsid w:val="009217A1"/>
    <w:rsid w:val="00927B40"/>
    <w:rsid w:val="0095318D"/>
    <w:rsid w:val="00954404"/>
    <w:rsid w:val="00955607"/>
    <w:rsid w:val="009608F4"/>
    <w:rsid w:val="00967E79"/>
    <w:rsid w:val="009741C9"/>
    <w:rsid w:val="009A0648"/>
    <w:rsid w:val="009A3855"/>
    <w:rsid w:val="009B248F"/>
    <w:rsid w:val="009B43BD"/>
    <w:rsid w:val="009C44A7"/>
    <w:rsid w:val="009D0420"/>
    <w:rsid w:val="009E2755"/>
    <w:rsid w:val="009E432A"/>
    <w:rsid w:val="009E775F"/>
    <w:rsid w:val="009F6E4F"/>
    <w:rsid w:val="00A03CD2"/>
    <w:rsid w:val="00A04366"/>
    <w:rsid w:val="00A163DE"/>
    <w:rsid w:val="00A30D30"/>
    <w:rsid w:val="00A35A82"/>
    <w:rsid w:val="00A43F5D"/>
    <w:rsid w:val="00A464F0"/>
    <w:rsid w:val="00A57333"/>
    <w:rsid w:val="00A60728"/>
    <w:rsid w:val="00A66CEF"/>
    <w:rsid w:val="00A80A09"/>
    <w:rsid w:val="00A81BAD"/>
    <w:rsid w:val="00A86851"/>
    <w:rsid w:val="00A8693D"/>
    <w:rsid w:val="00A92B0A"/>
    <w:rsid w:val="00AA0D0E"/>
    <w:rsid w:val="00AA3DD9"/>
    <w:rsid w:val="00AA77E0"/>
    <w:rsid w:val="00AC3CFF"/>
    <w:rsid w:val="00AD4399"/>
    <w:rsid w:val="00AD576B"/>
    <w:rsid w:val="00AD6C82"/>
    <w:rsid w:val="00AE20A7"/>
    <w:rsid w:val="00AF071F"/>
    <w:rsid w:val="00AF6A3C"/>
    <w:rsid w:val="00B06DB8"/>
    <w:rsid w:val="00B22B54"/>
    <w:rsid w:val="00B2592F"/>
    <w:rsid w:val="00B33D2D"/>
    <w:rsid w:val="00B366DE"/>
    <w:rsid w:val="00B41176"/>
    <w:rsid w:val="00B52E6D"/>
    <w:rsid w:val="00B55DBA"/>
    <w:rsid w:val="00B5762A"/>
    <w:rsid w:val="00B57A9B"/>
    <w:rsid w:val="00B62BEE"/>
    <w:rsid w:val="00B85E91"/>
    <w:rsid w:val="00BA0716"/>
    <w:rsid w:val="00BA5B9B"/>
    <w:rsid w:val="00BA7B72"/>
    <w:rsid w:val="00BB1C37"/>
    <w:rsid w:val="00BB3A73"/>
    <w:rsid w:val="00BC5441"/>
    <w:rsid w:val="00BD209D"/>
    <w:rsid w:val="00BD5C27"/>
    <w:rsid w:val="00BD61D5"/>
    <w:rsid w:val="00BD6D30"/>
    <w:rsid w:val="00BF427D"/>
    <w:rsid w:val="00C0591F"/>
    <w:rsid w:val="00C517A9"/>
    <w:rsid w:val="00C53A7C"/>
    <w:rsid w:val="00C65DFD"/>
    <w:rsid w:val="00C801C8"/>
    <w:rsid w:val="00CB6804"/>
    <w:rsid w:val="00CC1F6F"/>
    <w:rsid w:val="00CD0745"/>
    <w:rsid w:val="00CD30AF"/>
    <w:rsid w:val="00CD4F34"/>
    <w:rsid w:val="00CD7149"/>
    <w:rsid w:val="00CF0F5C"/>
    <w:rsid w:val="00D01800"/>
    <w:rsid w:val="00D153B8"/>
    <w:rsid w:val="00D16E41"/>
    <w:rsid w:val="00D22936"/>
    <w:rsid w:val="00D23D6A"/>
    <w:rsid w:val="00D4318C"/>
    <w:rsid w:val="00D50795"/>
    <w:rsid w:val="00D657F6"/>
    <w:rsid w:val="00D65C00"/>
    <w:rsid w:val="00D769EF"/>
    <w:rsid w:val="00DA28B7"/>
    <w:rsid w:val="00DB4780"/>
    <w:rsid w:val="00DC2B22"/>
    <w:rsid w:val="00DC6D10"/>
    <w:rsid w:val="00DC750D"/>
    <w:rsid w:val="00DC7546"/>
    <w:rsid w:val="00DD27EB"/>
    <w:rsid w:val="00DD4A09"/>
    <w:rsid w:val="00E12B35"/>
    <w:rsid w:val="00E24028"/>
    <w:rsid w:val="00E25373"/>
    <w:rsid w:val="00E26890"/>
    <w:rsid w:val="00E27E25"/>
    <w:rsid w:val="00E4760A"/>
    <w:rsid w:val="00E47785"/>
    <w:rsid w:val="00E514BA"/>
    <w:rsid w:val="00E56399"/>
    <w:rsid w:val="00E62EB1"/>
    <w:rsid w:val="00E70BA6"/>
    <w:rsid w:val="00E71EE6"/>
    <w:rsid w:val="00E97B3E"/>
    <w:rsid w:val="00EA34AF"/>
    <w:rsid w:val="00EA737E"/>
    <w:rsid w:val="00EB2161"/>
    <w:rsid w:val="00EC22A3"/>
    <w:rsid w:val="00ED3896"/>
    <w:rsid w:val="00EE597E"/>
    <w:rsid w:val="00EE6564"/>
    <w:rsid w:val="00EE7755"/>
    <w:rsid w:val="00EF0354"/>
    <w:rsid w:val="00F025C1"/>
    <w:rsid w:val="00F0470A"/>
    <w:rsid w:val="00F1527A"/>
    <w:rsid w:val="00F16E60"/>
    <w:rsid w:val="00F2691D"/>
    <w:rsid w:val="00F278AA"/>
    <w:rsid w:val="00F457FD"/>
    <w:rsid w:val="00F5229E"/>
    <w:rsid w:val="00F60DA2"/>
    <w:rsid w:val="00F653CE"/>
    <w:rsid w:val="00F72586"/>
    <w:rsid w:val="00F726A9"/>
    <w:rsid w:val="00F7537A"/>
    <w:rsid w:val="00F77DD2"/>
    <w:rsid w:val="00F962BE"/>
    <w:rsid w:val="00FA681D"/>
    <w:rsid w:val="00FB245C"/>
    <w:rsid w:val="00FC06E4"/>
    <w:rsid w:val="00FD25C0"/>
    <w:rsid w:val="00FD31AC"/>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F4B75"/>
  <w15:docId w15:val="{B622C949-E0A4-4B99-9A09-B4378FC5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lo.com/de/Global-Water-AI-Academy/" TargetMode="External"/><Relationship Id="rId13" Type="http://schemas.openxmlformats.org/officeDocument/2006/relationships/hyperlink" Target="http://www.wilo.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las.schefers@wilo.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hw.ac.uk/duba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6\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6</Pages>
  <Words>843</Words>
  <Characters>5623</Characters>
  <Application>Microsoft Office Word</Application>
  <DocSecurity>0</DocSecurity>
  <Lines>114</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6</cp:revision>
  <cp:lastPrinted>2026-01-29T15:46:00Z</cp:lastPrinted>
  <dcterms:created xsi:type="dcterms:W3CDTF">2026-01-29T14:03:00Z</dcterms:created>
  <dcterms:modified xsi:type="dcterms:W3CDTF">2026-01-29T15:53:00Z</dcterms:modified>
</cp:coreProperties>
</file>